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A661D65" w:rsidR="00C10711" w:rsidRPr="005B580C" w:rsidRDefault="00D066D7" w:rsidP="00231D2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231D2C">
              <w:rPr>
                <w:rFonts w:ascii="Times New Roman" w:eastAsia="Times New Roman" w:hAnsi="Times New Roman"/>
                <w:b/>
                <w:bCs/>
                <w:smallCaps/>
                <w:color w:val="000099"/>
                <w:sz w:val="20"/>
                <w:szCs w:val="20"/>
                <w:lang w:eastAsia="ru-RU"/>
              </w:rPr>
              <w:t>25</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9838405"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231D2C">
        <w:rPr>
          <w:rFonts w:ascii="Times New Roman" w:hAnsi="Times New Roman"/>
          <w:sz w:val="20"/>
          <w:szCs w:val="20"/>
        </w:rPr>
        <w:t>анализаторы цепей</w:t>
      </w:r>
    </w:p>
    <w:p w14:paraId="01ED47F5" w14:textId="60E7FEA7"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231D2C">
        <w:rPr>
          <w:rFonts w:ascii="Times New Roman" w:hAnsi="Times New Roman"/>
          <w:sz w:val="20"/>
          <w:szCs w:val="20"/>
        </w:rPr>
        <w:t xml:space="preserve"> анализаторы цепей</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D71C6E5"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A45DAA">
        <w:rPr>
          <w:rFonts w:ascii="Times New Roman" w:hAnsi="Times New Roman"/>
          <w:sz w:val="20"/>
          <w:szCs w:val="20"/>
        </w:rPr>
        <w:t>51</w:t>
      </w:r>
      <w:r w:rsidR="00231D2C">
        <w:rPr>
          <w:rFonts w:ascii="Times New Roman" w:hAnsi="Times New Roman"/>
          <w:sz w:val="20"/>
          <w:szCs w:val="20"/>
        </w:rPr>
        <w:t>5</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231D2C">
        <w:rPr>
          <w:rFonts w:ascii="Times New Roman" w:hAnsi="Times New Roman"/>
          <w:sz w:val="20"/>
          <w:szCs w:val="20"/>
        </w:rPr>
        <w:t xml:space="preserve"> анализаторы цепей</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43DD025"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231D2C">
        <w:rPr>
          <w:rFonts w:ascii="Times New Roman" w:hAnsi="Times New Roman"/>
          <w:b/>
          <w:sz w:val="20"/>
          <w:szCs w:val="20"/>
        </w:rPr>
        <w:t>37 371 236,00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231D2C">
        <w:rPr>
          <w:rFonts w:ascii="Times New Roman" w:hAnsi="Times New Roman"/>
          <w:b/>
          <w:sz w:val="20"/>
          <w:szCs w:val="20"/>
        </w:rPr>
        <w:t>Тридцать семь</w:t>
      </w:r>
      <w:r w:rsidR="00A45DAA">
        <w:rPr>
          <w:rFonts w:ascii="Times New Roman" w:hAnsi="Times New Roman"/>
          <w:b/>
          <w:sz w:val="20"/>
          <w:szCs w:val="20"/>
        </w:rPr>
        <w:t xml:space="preserve"> миллионов</w:t>
      </w:r>
      <w:r w:rsidR="000F0E7A">
        <w:rPr>
          <w:rFonts w:ascii="Times New Roman" w:hAnsi="Times New Roman"/>
          <w:b/>
          <w:sz w:val="20"/>
          <w:szCs w:val="20"/>
        </w:rPr>
        <w:t xml:space="preserve"> </w:t>
      </w:r>
      <w:r w:rsidR="00231D2C">
        <w:rPr>
          <w:rFonts w:ascii="Times New Roman" w:hAnsi="Times New Roman"/>
          <w:b/>
          <w:sz w:val="20"/>
          <w:szCs w:val="20"/>
        </w:rPr>
        <w:t>триста семьдесят одна</w:t>
      </w:r>
      <w:r w:rsidR="00A45DAA">
        <w:rPr>
          <w:rFonts w:ascii="Times New Roman" w:hAnsi="Times New Roman"/>
          <w:b/>
          <w:sz w:val="20"/>
          <w:szCs w:val="20"/>
        </w:rPr>
        <w:t xml:space="preserve"> тысяч</w:t>
      </w:r>
      <w:r w:rsidR="00231D2C">
        <w:rPr>
          <w:rFonts w:ascii="Times New Roman" w:hAnsi="Times New Roman"/>
          <w:b/>
          <w:sz w:val="20"/>
          <w:szCs w:val="20"/>
        </w:rPr>
        <w:t>а</w:t>
      </w:r>
      <w:r w:rsidR="00A45DAA">
        <w:rPr>
          <w:rFonts w:ascii="Times New Roman" w:hAnsi="Times New Roman"/>
          <w:b/>
          <w:sz w:val="20"/>
          <w:szCs w:val="20"/>
        </w:rPr>
        <w:t xml:space="preserve"> </w:t>
      </w:r>
      <w:r w:rsidR="00231D2C">
        <w:rPr>
          <w:rFonts w:ascii="Times New Roman" w:hAnsi="Times New Roman"/>
          <w:b/>
          <w:sz w:val="20"/>
          <w:szCs w:val="20"/>
        </w:rPr>
        <w:t>двести тридцать шесть</w:t>
      </w:r>
      <w:r w:rsidR="00A45DAA">
        <w:rPr>
          <w:rFonts w:ascii="Times New Roman" w:hAnsi="Times New Roman"/>
          <w:b/>
          <w:sz w:val="20"/>
          <w:szCs w:val="20"/>
        </w:rPr>
        <w:t xml:space="preserve"> </w:t>
      </w:r>
      <w:r w:rsidR="000F0E7A">
        <w:rPr>
          <w:rFonts w:ascii="Times New Roman" w:hAnsi="Times New Roman"/>
          <w:b/>
          <w:sz w:val="20"/>
          <w:szCs w:val="20"/>
        </w:rPr>
        <w:t>рубл</w:t>
      </w:r>
      <w:r w:rsidR="00231D2C">
        <w:rPr>
          <w:rFonts w:ascii="Times New Roman" w:hAnsi="Times New Roman"/>
          <w:b/>
          <w:sz w:val="20"/>
          <w:szCs w:val="20"/>
        </w:rPr>
        <w:t>ей</w:t>
      </w:r>
      <w:r w:rsidR="000F0E7A">
        <w:rPr>
          <w:rFonts w:ascii="Times New Roman" w:hAnsi="Times New Roman"/>
          <w:b/>
          <w:sz w:val="20"/>
          <w:szCs w:val="20"/>
        </w:rPr>
        <w:t xml:space="preserve">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06E6A762"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231D2C">
        <w:rPr>
          <w:rFonts w:ascii="Times New Roman" w:hAnsi="Times New Roman"/>
          <w:sz w:val="20"/>
          <w:szCs w:val="20"/>
        </w:rPr>
        <w:t>187</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03310A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231D2C">
        <w:rPr>
          <w:rFonts w:ascii="Times New Roman" w:hAnsi="Times New Roman"/>
          <w:sz w:val="20"/>
          <w:szCs w:val="20"/>
        </w:rPr>
        <w:t>25</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FBB75E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231D2C">
        <w:rPr>
          <w:rFonts w:ascii="Times New Roman" w:hAnsi="Times New Roman"/>
          <w:sz w:val="20"/>
          <w:szCs w:val="20"/>
        </w:rPr>
        <w:t>0</w:t>
      </w:r>
      <w:r w:rsidR="00B946CE">
        <w:rPr>
          <w:rFonts w:ascii="Times New Roman" w:hAnsi="Times New Roman"/>
          <w:sz w:val="20"/>
          <w:szCs w:val="20"/>
        </w:rPr>
        <w:t>4</w:t>
      </w:r>
      <w:r w:rsidR="006E082A" w:rsidRPr="005B580C">
        <w:rPr>
          <w:rFonts w:ascii="Times New Roman" w:hAnsi="Times New Roman"/>
          <w:sz w:val="20"/>
          <w:szCs w:val="20"/>
        </w:rPr>
        <w:t xml:space="preserve">» </w:t>
      </w:r>
      <w:r w:rsidR="00231D2C">
        <w:rPr>
          <w:rFonts w:ascii="Times New Roman" w:hAnsi="Times New Roman"/>
          <w:sz w:val="20"/>
          <w:szCs w:val="20"/>
        </w:rPr>
        <w:t>ма</w:t>
      </w:r>
      <w:r w:rsidR="0020017E">
        <w:rPr>
          <w:rFonts w:ascii="Times New Roman" w:hAnsi="Times New Roman"/>
          <w:sz w:val="20"/>
          <w:szCs w:val="20"/>
        </w:rPr>
        <w:t xml:space="preserve">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EFFE455"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231D2C">
        <w:rPr>
          <w:rFonts w:ascii="Times New Roman" w:hAnsi="Times New Roman"/>
          <w:sz w:val="20"/>
          <w:szCs w:val="20"/>
        </w:rPr>
        <w:t>12</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E7D0070"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45DAA">
        <w:rPr>
          <w:rFonts w:ascii="Times New Roman" w:hAnsi="Times New Roman"/>
          <w:sz w:val="20"/>
          <w:szCs w:val="20"/>
        </w:rPr>
        <w:t>1</w:t>
      </w:r>
      <w:r w:rsidR="00231D2C">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0FE42CFA" w:rsidR="00496A80" w:rsidRPr="005B580C" w:rsidRDefault="00496A80" w:rsidP="008774CA">
            <w:pPr>
              <w:spacing w:after="0" w:line="240" w:lineRule="auto"/>
              <w:jc w:val="center"/>
              <w:rPr>
                <w:rFonts w:ascii="Times New Roman" w:hAnsi="Times New Roman"/>
                <w:sz w:val="20"/>
                <w:szCs w:val="20"/>
              </w:rPr>
            </w:pPr>
            <w:r w:rsidRPr="005B580C">
              <w:rPr>
                <w:rFonts w:ascii="Times New Roman" w:hAnsi="Times New Roman"/>
                <w:sz w:val="20"/>
                <w:szCs w:val="20"/>
              </w:rPr>
              <w:t>«</w:t>
            </w:r>
            <w:r w:rsidR="008774CA">
              <w:rPr>
                <w:rFonts w:ascii="Times New Roman" w:hAnsi="Times New Roman"/>
                <w:sz w:val="20"/>
                <w:szCs w:val="20"/>
              </w:rPr>
              <w:t>25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4CB84BB1"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A45DAA">
        <w:rPr>
          <w:rStyle w:val="afffff5"/>
          <w:rFonts w:ascii="Times New Roman" w:hAnsi="Times New Roman"/>
          <w:sz w:val="20"/>
          <w:szCs w:val="20"/>
        </w:rPr>
        <w:t>5</w:t>
      </w:r>
      <w:r w:rsidR="008774CA">
        <w:rPr>
          <w:rStyle w:val="afffff5"/>
          <w:rFonts w:ascii="Times New Roman" w:hAnsi="Times New Roman"/>
          <w:sz w:val="20"/>
          <w:szCs w:val="20"/>
        </w:rPr>
        <w:t>15</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8774CA">
        <w:rPr>
          <w:rFonts w:ascii="Times New Roman" w:hAnsi="Times New Roman"/>
          <w:b/>
          <w:bCs/>
          <w:smallCaps/>
          <w:spacing w:val="5"/>
          <w:sz w:val="20"/>
          <w:szCs w:val="20"/>
        </w:rPr>
        <w:t>анализаторы цепей</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8D25FA">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8D25FA">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8D25FA">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8D25FA">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8D25FA">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8D25FA">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8D25FA">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8D25FA">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8D25FA">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8D25FA">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8D25FA">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8D25FA">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8D25FA">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8D25FA">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8D25FA">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8D25FA">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8D25FA">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8D25FA">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8D25FA">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8D25FA">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8D25FA">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8D25FA">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8D25FA">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8D25FA">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8D25FA">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8D25FA">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8D25FA">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8D25FA">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8D25FA">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8D25FA">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8D25FA">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8D25FA">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8D25FA">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8D25FA">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8D25FA">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8D25FA">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8D25FA">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8D25FA">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8D25FA">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8D25FA">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12E9CC6A"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A45DAA">
              <w:rPr>
                <w:rFonts w:ascii="Times New Roman" w:hAnsi="Times New Roman"/>
                <w:bCs/>
                <w:sz w:val="20"/>
                <w:szCs w:val="20"/>
              </w:rPr>
              <w:t>5</w:t>
            </w:r>
            <w:r w:rsidR="008774CA">
              <w:rPr>
                <w:rFonts w:ascii="Times New Roman" w:hAnsi="Times New Roman"/>
                <w:bCs/>
                <w:sz w:val="20"/>
                <w:szCs w:val="20"/>
              </w:rPr>
              <w:t>15</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8774CA">
              <w:rPr>
                <w:rFonts w:ascii="Times New Roman" w:hAnsi="Times New Roman"/>
                <w:bCs/>
                <w:sz w:val="20"/>
                <w:szCs w:val="20"/>
              </w:rPr>
              <w:t>анализаторы цепей</w:t>
            </w:r>
          </w:p>
          <w:p w14:paraId="37168A85" w14:textId="576B0BE3" w:rsidR="00B31DDE" w:rsidRPr="005B580C" w:rsidRDefault="00B31DDE" w:rsidP="00A45DA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9C2620">
              <w:rPr>
                <w:rFonts w:ascii="Times New Roman" w:hAnsi="Times New Roman"/>
                <w:b/>
                <w:color w:val="000099"/>
                <w:sz w:val="20"/>
                <w:szCs w:val="20"/>
              </w:rPr>
              <w:t>6</w:t>
            </w:r>
            <w:r>
              <w:rPr>
                <w:rFonts w:ascii="Times New Roman" w:hAnsi="Times New Roman"/>
                <w:b/>
                <w:color w:val="000099"/>
                <w:sz w:val="20"/>
                <w:szCs w:val="20"/>
              </w:rPr>
              <w:t>.</w:t>
            </w:r>
            <w:r w:rsidR="009C2620">
              <w:rPr>
                <w:rFonts w:ascii="Times New Roman" w:hAnsi="Times New Roman"/>
                <w:b/>
                <w:color w:val="000099"/>
                <w:sz w:val="20"/>
                <w:szCs w:val="20"/>
              </w:rPr>
              <w:t>5</w:t>
            </w:r>
            <w:r w:rsidR="005D6A23">
              <w:rPr>
                <w:rFonts w:ascii="Times New Roman" w:hAnsi="Times New Roman"/>
                <w:b/>
                <w:color w:val="000099"/>
                <w:sz w:val="20"/>
                <w:szCs w:val="20"/>
              </w:rPr>
              <w:t>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9C2620">
              <w:rPr>
                <w:rFonts w:ascii="Times New Roman" w:hAnsi="Times New Roman"/>
                <w:b/>
                <w:color w:val="000099"/>
                <w:sz w:val="20"/>
                <w:szCs w:val="20"/>
              </w:rPr>
              <w:t>6</w:t>
            </w:r>
            <w:r w:rsidR="0020017E">
              <w:rPr>
                <w:rFonts w:ascii="Times New Roman" w:hAnsi="Times New Roman"/>
                <w:b/>
                <w:color w:val="000099"/>
                <w:sz w:val="20"/>
                <w:szCs w:val="20"/>
              </w:rPr>
              <w:t>.</w:t>
            </w:r>
            <w:r w:rsidR="009C2620">
              <w:rPr>
                <w:rFonts w:ascii="Times New Roman" w:hAnsi="Times New Roman"/>
                <w:b/>
                <w:color w:val="000099"/>
                <w:sz w:val="20"/>
                <w:szCs w:val="20"/>
              </w:rPr>
              <w:t>5</w:t>
            </w:r>
            <w:r w:rsidR="0020017E">
              <w:rPr>
                <w:rFonts w:ascii="Times New Roman" w:hAnsi="Times New Roman"/>
                <w:b/>
                <w:color w:val="000099"/>
                <w:sz w:val="20"/>
                <w:szCs w:val="20"/>
              </w:rPr>
              <w:t>1.</w:t>
            </w:r>
            <w:r w:rsidR="00A45DAA">
              <w:rPr>
                <w:rFonts w:ascii="Times New Roman" w:hAnsi="Times New Roman"/>
                <w:b/>
                <w:color w:val="000099"/>
                <w:sz w:val="20"/>
                <w:szCs w:val="20"/>
              </w:rPr>
              <w:t>41</w:t>
            </w:r>
            <w:r w:rsidR="0020017E">
              <w:rPr>
                <w:rFonts w:ascii="Times New Roman" w:hAnsi="Times New Roman"/>
                <w:b/>
                <w:color w:val="000099"/>
                <w:sz w:val="20"/>
                <w:szCs w:val="20"/>
              </w:rPr>
              <w:t>.1</w:t>
            </w:r>
            <w:r w:rsidR="00A45DAA">
              <w:rPr>
                <w:rFonts w:ascii="Times New Roman" w:hAnsi="Times New Roman"/>
                <w:b/>
                <w:color w:val="000099"/>
                <w:sz w:val="20"/>
                <w:szCs w:val="20"/>
              </w:rPr>
              <w:t>4</w:t>
            </w:r>
            <w:r w:rsidR="0020017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AEB8D36" w:rsidR="0075298C" w:rsidRPr="005B580C" w:rsidRDefault="0075298C" w:rsidP="008774CA">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A45DAA">
              <w:rPr>
                <w:rFonts w:ascii="Times New Roman" w:hAnsi="Times New Roman"/>
                <w:bCs/>
                <w:sz w:val="20"/>
                <w:szCs w:val="20"/>
              </w:rPr>
              <w:t>5</w:t>
            </w:r>
            <w:r w:rsidR="008774CA">
              <w:rPr>
                <w:rFonts w:ascii="Times New Roman" w:hAnsi="Times New Roman"/>
                <w:bCs/>
                <w:sz w:val="20"/>
                <w:szCs w:val="20"/>
              </w:rPr>
              <w:t>15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38FB45D2" w:rsidR="0075298C" w:rsidRPr="005D6A23" w:rsidRDefault="008774CA" w:rsidP="008774CA">
            <w:pPr>
              <w:jc w:val="both"/>
              <w:rPr>
                <w:rFonts w:ascii="Times New Roman" w:hAnsi="Times New Roman"/>
                <w:b/>
                <w:sz w:val="20"/>
                <w:szCs w:val="20"/>
              </w:rPr>
            </w:pPr>
            <w:r>
              <w:rPr>
                <w:rFonts w:ascii="Times New Roman" w:hAnsi="Times New Roman"/>
                <w:b/>
                <w:sz w:val="20"/>
                <w:szCs w:val="20"/>
              </w:rPr>
              <w:t>37 371 236</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Тридцать семь миллионов триста семьдесят одна тысяча двести тридцать шесть</w:t>
            </w:r>
            <w:r w:rsidR="00A45DAA">
              <w:rPr>
                <w:rFonts w:ascii="Times New Roman" w:hAnsi="Times New Roman"/>
                <w:b/>
                <w:sz w:val="20"/>
                <w:szCs w:val="20"/>
              </w:rPr>
              <w:t xml:space="preserve"> </w:t>
            </w:r>
            <w:r>
              <w:rPr>
                <w:rFonts w:ascii="Times New Roman" w:hAnsi="Times New Roman"/>
                <w:b/>
                <w:sz w:val="20"/>
                <w:szCs w:val="20"/>
              </w:rPr>
              <w:t>рублей</w:t>
            </w:r>
            <w:r w:rsidR="009C2620">
              <w:rPr>
                <w:rFonts w:ascii="Times New Roman" w:hAnsi="Times New Roman"/>
                <w:b/>
                <w:sz w:val="20"/>
                <w:szCs w:val="20"/>
              </w:rPr>
              <w:t xml:space="preserve">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9F89843" w14:textId="77777777" w:rsidR="00A45DAA" w:rsidRPr="00BF7039" w:rsidRDefault="00A45DAA" w:rsidP="00A45DAA">
            <w:pPr>
              <w:pStyle w:val="a"/>
              <w:ind w:left="212" w:hanging="212"/>
              <w:rPr>
                <w:rFonts w:ascii="Times New Roman" w:hAnsi="Times New Roman"/>
                <w:bCs/>
                <w:sz w:val="20"/>
                <w:szCs w:val="20"/>
              </w:rPr>
            </w:pPr>
            <w:r w:rsidRPr="00BF7039">
              <w:rPr>
                <w:rFonts w:ascii="Times New Roman" w:hAnsi="Times New Roman"/>
                <w:bCs/>
                <w:sz w:val="20"/>
                <w:szCs w:val="20"/>
              </w:rPr>
              <w:t xml:space="preserve">Требуются: </w:t>
            </w:r>
          </w:p>
          <w:p w14:paraId="0C40C24C" w14:textId="70F60459" w:rsidR="00B2374D" w:rsidRPr="005B580C" w:rsidRDefault="00A45DAA" w:rsidP="00A45DAA">
            <w:pPr>
              <w:pStyle w:val="5"/>
              <w:numPr>
                <w:ilvl w:val="0"/>
                <w:numId w:val="0"/>
              </w:numPr>
              <w:rPr>
                <w:rFonts w:ascii="Times New Roman" w:hAnsi="Times New Roman"/>
                <w:bCs/>
                <w:sz w:val="20"/>
                <w:szCs w:val="20"/>
              </w:rPr>
            </w:pPr>
            <w:r w:rsidRPr="00BF7039">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06781B2E"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8774CA">
              <w:rPr>
                <w:rFonts w:ascii="Times New Roman" w:hAnsi="Times New Roman"/>
                <w:sz w:val="20"/>
                <w:szCs w:val="20"/>
              </w:rPr>
              <w:t>187</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74BFD3C4" w:rsidR="00B2374D" w:rsidRPr="005B580C" w:rsidRDefault="00B2374D" w:rsidP="008774CA">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8774CA">
              <w:rPr>
                <w:rFonts w:ascii="Times New Roman" w:hAnsi="Times New Roman"/>
                <w:b/>
                <w:color w:val="000099"/>
                <w:sz w:val="20"/>
                <w:szCs w:val="20"/>
              </w:rPr>
              <w:t>25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8774CA">
              <w:rPr>
                <w:rFonts w:ascii="Times New Roman" w:hAnsi="Times New Roman"/>
                <w:b/>
                <w:color w:val="000099"/>
                <w:sz w:val="20"/>
                <w:szCs w:val="20"/>
              </w:rPr>
              <w:t>04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29ED7D62" w:rsidR="003F1C9B" w:rsidRPr="005B580C" w:rsidRDefault="003F1C9B" w:rsidP="008774CA">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8774CA">
              <w:rPr>
                <w:rFonts w:ascii="Times New Roman" w:hAnsi="Times New Roman"/>
                <w:b/>
                <w:color w:val="000099"/>
                <w:sz w:val="20"/>
                <w:szCs w:val="20"/>
              </w:rPr>
              <w:t>26</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8774CA">
              <w:rPr>
                <w:rFonts w:ascii="Times New Roman" w:hAnsi="Times New Roman"/>
                <w:b/>
                <w:color w:val="000099"/>
                <w:sz w:val="20"/>
                <w:szCs w:val="20"/>
              </w:rPr>
              <w:t>02</w:t>
            </w:r>
            <w:r w:rsidR="00141F52" w:rsidRPr="003C1697">
              <w:rPr>
                <w:rFonts w:ascii="Times New Roman" w:hAnsi="Times New Roman"/>
                <w:b/>
                <w:color w:val="000099"/>
                <w:sz w:val="20"/>
                <w:szCs w:val="20"/>
              </w:rPr>
              <w:t>» </w:t>
            </w:r>
            <w:r w:rsidR="008774CA">
              <w:rPr>
                <w:rFonts w:ascii="Times New Roman" w:hAnsi="Times New Roman"/>
                <w:b/>
                <w:color w:val="000099"/>
                <w:sz w:val="20"/>
                <w:szCs w:val="20"/>
              </w:rPr>
              <w:t>ма</w:t>
            </w:r>
            <w:r w:rsidR="00586047">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C54ABD3" w:rsidR="003F1C9B" w:rsidRPr="005B580C" w:rsidRDefault="003F1C9B" w:rsidP="008774CA">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8774CA">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5D86C29" w:rsidR="003F1C9B" w:rsidRPr="003C1697" w:rsidRDefault="003F1C9B" w:rsidP="008774CA">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310277">
              <w:rPr>
                <w:rFonts w:ascii="Times New Roman" w:hAnsi="Times New Roman"/>
                <w:b/>
                <w:color w:val="000099"/>
                <w:sz w:val="20"/>
                <w:szCs w:val="20"/>
              </w:rPr>
              <w:t>1</w:t>
            </w:r>
            <w:r w:rsidR="008774CA">
              <w:rPr>
                <w:rFonts w:ascii="Times New Roman" w:hAnsi="Times New Roman"/>
                <w:b/>
                <w:color w:val="000099"/>
                <w:sz w:val="20"/>
                <w:szCs w:val="20"/>
              </w:rPr>
              <w:t>6</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D25FA"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D25FA"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8D25FA"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D25FA"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8D25FA"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D25FA"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7FC760FA" w:rsidR="00F3368C" w:rsidRPr="00B37475" w:rsidRDefault="00F3368C" w:rsidP="00814C0B">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814C0B">
              <w:rPr>
                <w:rFonts w:ascii="Times New Roman" w:hAnsi="Times New Roman"/>
                <w:sz w:val="20"/>
                <w:szCs w:val="20"/>
              </w:rPr>
              <w:t>4</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20D37E91"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310277">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7E3D2E78" w:rsidR="00AE4822" w:rsidRPr="005B580C" w:rsidRDefault="002E5E0B" w:rsidP="00F81BE9">
            <w:pPr>
              <w:jc w:val="both"/>
              <w:rPr>
                <w:rFonts w:ascii="Times New Roman" w:eastAsiaTheme="majorEastAsia" w:hAnsi="Times New Roman"/>
                <w:bCs/>
                <w:sz w:val="20"/>
                <w:szCs w:val="20"/>
                <w:lang w:val="ru"/>
              </w:rPr>
            </w:pPr>
            <w:r w:rsidRPr="002E5E0B">
              <w:rPr>
                <w:rFonts w:ascii="Times New Roman" w:hAnsi="Times New Roman"/>
                <w:sz w:val="20"/>
                <w:szCs w:val="20"/>
              </w:rPr>
              <w:t>- 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6628F37F"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Поставка товара:</w:t>
            </w:r>
            <w:r w:rsidR="00BA25CA">
              <w:rPr>
                <w:rFonts w:ascii="Times New Roman" w:hAnsi="Times New Roman"/>
                <w:sz w:val="20"/>
                <w:szCs w:val="20"/>
              </w:rPr>
              <w:t xml:space="preserve"> </w:t>
            </w:r>
            <w:r w:rsidR="00BA25CA">
              <w:rPr>
                <w:rFonts w:ascii="Times New Roman" w:hAnsi="Times New Roman"/>
                <w:bCs/>
                <w:sz w:val="20"/>
                <w:szCs w:val="20"/>
              </w:rPr>
              <w:t>Анализаторы цепей</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3C522B03" w:rsidR="00366344" w:rsidRPr="00AA20C4" w:rsidRDefault="00BA25CA" w:rsidP="00DA2714">
            <w:pPr>
              <w:rPr>
                <w:rFonts w:ascii="Times New Roman" w:eastAsiaTheme="majorEastAsia" w:hAnsi="Times New Roman"/>
                <w:bCs/>
                <w:sz w:val="20"/>
                <w:szCs w:val="20"/>
              </w:rPr>
            </w:pPr>
            <w:r>
              <w:rPr>
                <w:rFonts w:ascii="Times New Roman" w:hAnsi="Times New Roman"/>
                <w:sz w:val="20"/>
                <w:szCs w:val="20"/>
              </w:rPr>
              <w:t>37 371 236,00 рублей</w:t>
            </w:r>
          </w:p>
        </w:tc>
      </w:tr>
      <w:tr w:rsidR="00DA2714" w:rsidRPr="005B580C" w14:paraId="20A4F62D" w14:textId="77777777" w:rsidTr="00EB6F67">
        <w:tc>
          <w:tcPr>
            <w:tcW w:w="6771" w:type="dxa"/>
            <w:gridSpan w:val="2"/>
          </w:tcPr>
          <w:p w14:paraId="4BAE8766" w14:textId="77777777" w:rsidR="00DA2714" w:rsidRPr="005B580C" w:rsidRDefault="00DA27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0A3E4A3" w:rsidR="00DA2714" w:rsidRPr="00D838DC" w:rsidRDefault="00BA25CA" w:rsidP="00F4304E">
            <w:pPr>
              <w:rPr>
                <w:rFonts w:ascii="Times New Roman" w:eastAsiaTheme="majorEastAsia" w:hAnsi="Times New Roman"/>
                <w:bCs/>
                <w:sz w:val="20"/>
                <w:szCs w:val="20"/>
                <w:lang w:val="ru"/>
              </w:rPr>
            </w:pPr>
            <w:r>
              <w:rPr>
                <w:rFonts w:ascii="Times New Roman" w:hAnsi="Times New Roman"/>
                <w:sz w:val="20"/>
                <w:szCs w:val="20"/>
              </w:rPr>
              <w:t>37 371 236,00 рублей</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0D0830BA"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E83899">
        <w:rPr>
          <w:rFonts w:ascii="Times New Roman" w:hAnsi="Times New Roman"/>
          <w:bCs/>
          <w:sz w:val="20"/>
          <w:szCs w:val="20"/>
        </w:rPr>
        <w:t>анализаторы цепей</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C982E9" w:rsidR="00530C10" w:rsidRPr="005B580C" w:rsidRDefault="00530C10" w:rsidP="00973B71">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73B71">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2580"/>
        <w:gridCol w:w="914"/>
        <w:gridCol w:w="667"/>
        <w:gridCol w:w="986"/>
        <w:gridCol w:w="600"/>
        <w:gridCol w:w="534"/>
        <w:gridCol w:w="602"/>
        <w:gridCol w:w="800"/>
        <w:gridCol w:w="796"/>
        <w:gridCol w:w="976"/>
      </w:tblGrid>
      <w:tr w:rsidR="008D25FA" w:rsidRPr="003E43B1" w14:paraId="02B89C84" w14:textId="77777777" w:rsidTr="008D25FA">
        <w:trPr>
          <w:cantSplit/>
          <w:trHeight w:val="522"/>
          <w:jc w:val="center"/>
        </w:trPr>
        <w:tc>
          <w:tcPr>
            <w:tcW w:w="223" w:type="pct"/>
            <w:vAlign w:val="center"/>
          </w:tcPr>
          <w:p w14:paraId="0819896D"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303" w:type="pct"/>
            <w:vAlign w:val="center"/>
          </w:tcPr>
          <w:p w14:paraId="3B1E55DA"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270" w:type="pct"/>
            <w:vAlign w:val="center"/>
          </w:tcPr>
          <w:p w14:paraId="39812062" w14:textId="11351CDC"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bookmarkStart w:id="616" w:name="_GoBack"/>
            <w:bookmarkEnd w:id="616"/>
          </w:p>
        </w:tc>
        <w:tc>
          <w:tcPr>
            <w:tcW w:w="304" w:type="pct"/>
            <w:vAlign w:val="center"/>
          </w:tcPr>
          <w:p w14:paraId="15D064EA" w14:textId="1E944754"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8D25FA" w:rsidRPr="003E43B1" w:rsidRDefault="008D25FA"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8D25FA" w:rsidRPr="003E43B1" w:rsidRDefault="008D25FA"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8D25FA" w:rsidRPr="003E43B1" w14:paraId="52548E69" w14:textId="77777777" w:rsidTr="008D25FA">
        <w:trPr>
          <w:cantSplit/>
          <w:trHeight w:val="199"/>
          <w:jc w:val="center"/>
        </w:trPr>
        <w:tc>
          <w:tcPr>
            <w:tcW w:w="223" w:type="pct"/>
            <w:noWrap/>
            <w:vAlign w:val="center"/>
          </w:tcPr>
          <w:p w14:paraId="7F591BBD"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8D25FA" w:rsidRPr="003E43B1" w:rsidRDefault="008D25FA"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303" w:type="pct"/>
            <w:vAlign w:val="center"/>
          </w:tcPr>
          <w:p w14:paraId="49856D7C"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270" w:type="pct"/>
            <w:vAlign w:val="center"/>
          </w:tcPr>
          <w:p w14:paraId="0AB209A5" w14:textId="77777777"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13965E72" w:rsidR="008D25FA" w:rsidRPr="003E43B1" w:rsidRDefault="008D25FA"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8D25FA" w:rsidRPr="003E43B1" w:rsidRDefault="008D25FA"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D25FA">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4" w:type="pct"/>
            <w:gridSpan w:val="9"/>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77777777"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3E43B1" w:rsidRPr="00D2655B" w14:paraId="325A345E" w14:textId="77777777" w:rsidTr="00814C0B">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814C0B">
        <w:trPr>
          <w:gridAfter w:val="1"/>
          <w:wAfter w:w="35" w:type="dxa"/>
        </w:trPr>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B71B05" w:rsidRPr="00ED157B" w14:paraId="4D532FD2" w14:textId="77777777" w:rsidTr="00814C0B">
        <w:trPr>
          <w:gridAfter w:val="1"/>
          <w:wAfter w:w="35" w:type="dxa"/>
        </w:trPr>
        <w:tc>
          <w:tcPr>
            <w:tcW w:w="675" w:type="dxa"/>
            <w:vMerge/>
            <w:shd w:val="clear" w:color="auto" w:fill="auto"/>
          </w:tcPr>
          <w:p w14:paraId="54AC642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B71B05" w:rsidRPr="00D2655B" w:rsidRDefault="00B71B05"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B71B05" w:rsidRPr="00DF5DCF" w:rsidRDefault="00B71B05"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35DDE20B" w14:textId="0E420D9D" w:rsidR="00B71B05" w:rsidRPr="00ED157B" w:rsidRDefault="00B71B05" w:rsidP="006A1146">
            <w:pPr>
              <w:pStyle w:val="Default"/>
              <w:rPr>
                <w:rFonts w:ascii="Times New Roman" w:hAnsi="Times New Roman" w:cs="Times New Roman"/>
                <w:sz w:val="18"/>
                <w:szCs w:val="18"/>
              </w:rPr>
            </w:pPr>
            <w:r>
              <w:rPr>
                <w:rFonts w:ascii="Times New Roman" w:hAnsi="Times New Roman" w:cs="Times New Roman"/>
                <w:sz w:val="18"/>
                <w:szCs w:val="18"/>
              </w:rPr>
              <w:t xml:space="preserve">Диапазон </w:t>
            </w:r>
            <w:r w:rsidR="00E83899">
              <w:rPr>
                <w:rFonts w:ascii="Times New Roman" w:hAnsi="Times New Roman" w:cs="Times New Roman"/>
                <w:sz w:val="18"/>
                <w:szCs w:val="18"/>
              </w:rPr>
              <w:t xml:space="preserve">рабочих </w:t>
            </w:r>
            <w:r>
              <w:rPr>
                <w:rFonts w:ascii="Times New Roman" w:hAnsi="Times New Roman" w:cs="Times New Roman"/>
                <w:sz w:val="18"/>
                <w:szCs w:val="18"/>
              </w:rPr>
              <w:t>частот</w:t>
            </w:r>
          </w:p>
        </w:tc>
        <w:tc>
          <w:tcPr>
            <w:tcW w:w="2226" w:type="dxa"/>
          </w:tcPr>
          <w:p w14:paraId="1C358C47" w14:textId="77777777" w:rsidR="00B71B05" w:rsidRPr="00ED157B" w:rsidRDefault="00B71B05" w:rsidP="006A1146">
            <w:pPr>
              <w:spacing w:after="0" w:line="240" w:lineRule="auto"/>
              <w:jc w:val="both"/>
              <w:rPr>
                <w:rFonts w:ascii="Times New Roman" w:eastAsia="Times New Roman" w:hAnsi="Times New Roman"/>
                <w:snapToGrid w:val="0"/>
                <w:sz w:val="20"/>
                <w:szCs w:val="20"/>
                <w:lang w:eastAsia="ru-RU"/>
              </w:rPr>
            </w:pPr>
          </w:p>
        </w:tc>
      </w:tr>
      <w:tr w:rsidR="00E83899" w:rsidRPr="00E83899" w14:paraId="11449A9B" w14:textId="77777777" w:rsidTr="00A2252B">
        <w:trPr>
          <w:gridAfter w:val="1"/>
          <w:wAfter w:w="35" w:type="dxa"/>
        </w:trPr>
        <w:tc>
          <w:tcPr>
            <w:tcW w:w="675" w:type="dxa"/>
            <w:shd w:val="clear" w:color="auto" w:fill="auto"/>
          </w:tcPr>
          <w:p w14:paraId="0B5E75B1" w14:textId="77777777" w:rsidR="00E83899" w:rsidRPr="00E83899" w:rsidRDefault="00E83899" w:rsidP="00E83899">
            <w:pPr>
              <w:pStyle w:val="Default"/>
              <w:rPr>
                <w:rFonts w:ascii="Times New Roman" w:hAnsi="Times New Roman" w:cs="Times New Roman"/>
                <w:sz w:val="18"/>
                <w:szCs w:val="18"/>
              </w:rPr>
            </w:pPr>
          </w:p>
        </w:tc>
        <w:tc>
          <w:tcPr>
            <w:tcW w:w="1594" w:type="dxa"/>
          </w:tcPr>
          <w:p w14:paraId="41D5B814"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3F03BA9F" w14:textId="77777777" w:rsidR="00E83899" w:rsidRPr="00E83899" w:rsidRDefault="00E83899" w:rsidP="00E83899">
            <w:pPr>
              <w:pStyle w:val="Default"/>
              <w:rPr>
                <w:rFonts w:ascii="Times New Roman" w:hAnsi="Times New Roman" w:cs="Times New Roman"/>
                <w:sz w:val="18"/>
                <w:szCs w:val="18"/>
              </w:rPr>
            </w:pPr>
          </w:p>
        </w:tc>
        <w:tc>
          <w:tcPr>
            <w:tcW w:w="567" w:type="dxa"/>
          </w:tcPr>
          <w:p w14:paraId="0D1B3A0F"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3</w:t>
            </w:r>
          </w:p>
        </w:tc>
        <w:tc>
          <w:tcPr>
            <w:tcW w:w="3828" w:type="dxa"/>
            <w:vAlign w:val="center"/>
          </w:tcPr>
          <w:p w14:paraId="688F122F" w14:textId="27FADDF0" w:rsidR="00E83899" w:rsidRDefault="00E83899" w:rsidP="006A1146">
            <w:pPr>
              <w:pStyle w:val="Default"/>
              <w:rPr>
                <w:rFonts w:ascii="Times New Roman" w:hAnsi="Times New Roman" w:cs="Times New Roman"/>
                <w:sz w:val="18"/>
                <w:szCs w:val="18"/>
              </w:rPr>
            </w:pPr>
            <w:r w:rsidRPr="00E83899">
              <w:rPr>
                <w:rFonts w:ascii="Times New Roman" w:hAnsi="Times New Roman" w:cs="Times New Roman"/>
                <w:sz w:val="18"/>
                <w:szCs w:val="18"/>
              </w:rPr>
              <w:t>Количество и тип измерительных портов</w:t>
            </w:r>
          </w:p>
        </w:tc>
        <w:tc>
          <w:tcPr>
            <w:tcW w:w="2226" w:type="dxa"/>
          </w:tcPr>
          <w:p w14:paraId="53B992E1" w14:textId="77777777" w:rsidR="00E83899" w:rsidRPr="00E83899" w:rsidRDefault="00E83899" w:rsidP="00E83899">
            <w:pPr>
              <w:pStyle w:val="Default"/>
              <w:rPr>
                <w:rFonts w:ascii="Times New Roman" w:hAnsi="Times New Roman" w:cs="Times New Roman"/>
                <w:sz w:val="18"/>
                <w:szCs w:val="18"/>
              </w:rPr>
            </w:pPr>
          </w:p>
        </w:tc>
      </w:tr>
      <w:tr w:rsidR="00E83899" w:rsidRPr="00E83899" w14:paraId="047F1D92" w14:textId="77777777" w:rsidTr="00A2252B">
        <w:trPr>
          <w:gridAfter w:val="1"/>
          <w:wAfter w:w="35" w:type="dxa"/>
        </w:trPr>
        <w:tc>
          <w:tcPr>
            <w:tcW w:w="675" w:type="dxa"/>
            <w:shd w:val="clear" w:color="auto" w:fill="auto"/>
          </w:tcPr>
          <w:p w14:paraId="20BDD453" w14:textId="77777777" w:rsidR="00E83899" w:rsidRPr="00E83899" w:rsidRDefault="00E83899" w:rsidP="00E83899">
            <w:pPr>
              <w:pStyle w:val="Default"/>
              <w:rPr>
                <w:rFonts w:ascii="Times New Roman" w:hAnsi="Times New Roman" w:cs="Times New Roman"/>
                <w:sz w:val="18"/>
                <w:szCs w:val="18"/>
              </w:rPr>
            </w:pPr>
          </w:p>
        </w:tc>
        <w:tc>
          <w:tcPr>
            <w:tcW w:w="1594" w:type="dxa"/>
          </w:tcPr>
          <w:p w14:paraId="2D87380A"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377DA0D7" w14:textId="77777777" w:rsidR="00E83899" w:rsidRPr="00E83899" w:rsidRDefault="00E83899" w:rsidP="00E83899">
            <w:pPr>
              <w:pStyle w:val="Default"/>
              <w:rPr>
                <w:rFonts w:ascii="Times New Roman" w:hAnsi="Times New Roman" w:cs="Times New Roman"/>
                <w:sz w:val="18"/>
                <w:szCs w:val="18"/>
              </w:rPr>
            </w:pPr>
          </w:p>
        </w:tc>
        <w:tc>
          <w:tcPr>
            <w:tcW w:w="567" w:type="dxa"/>
          </w:tcPr>
          <w:p w14:paraId="69901D56" w14:textId="3CAE947E"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4</w:t>
            </w:r>
          </w:p>
        </w:tc>
        <w:tc>
          <w:tcPr>
            <w:tcW w:w="3828" w:type="dxa"/>
            <w:vAlign w:val="center"/>
          </w:tcPr>
          <w:p w14:paraId="58C26626" w14:textId="708190CD" w:rsidR="00E83899" w:rsidRDefault="00E83899" w:rsidP="00814C0B">
            <w:pPr>
              <w:pStyle w:val="Default"/>
              <w:rPr>
                <w:rFonts w:ascii="Times New Roman" w:hAnsi="Times New Roman" w:cs="Times New Roman"/>
                <w:sz w:val="18"/>
                <w:szCs w:val="18"/>
              </w:rPr>
            </w:pPr>
            <w:r w:rsidRPr="00E83899">
              <w:rPr>
                <w:rFonts w:ascii="Times New Roman" w:hAnsi="Times New Roman" w:cs="Times New Roman"/>
                <w:sz w:val="18"/>
                <w:szCs w:val="18"/>
              </w:rPr>
              <w:t>Пределы допускаемой относительной погрешно</w:t>
            </w:r>
            <w:r>
              <w:rPr>
                <w:rFonts w:ascii="Times New Roman" w:hAnsi="Times New Roman" w:cs="Times New Roman"/>
                <w:sz w:val="18"/>
                <w:szCs w:val="18"/>
              </w:rPr>
              <w:t>сти установки частоты</w:t>
            </w:r>
          </w:p>
        </w:tc>
        <w:tc>
          <w:tcPr>
            <w:tcW w:w="2226" w:type="dxa"/>
          </w:tcPr>
          <w:p w14:paraId="34D5ADF3" w14:textId="77777777" w:rsidR="00E83899" w:rsidRPr="00E83899" w:rsidRDefault="00E83899" w:rsidP="00E83899">
            <w:pPr>
              <w:pStyle w:val="Default"/>
              <w:rPr>
                <w:rFonts w:ascii="Times New Roman" w:hAnsi="Times New Roman" w:cs="Times New Roman"/>
                <w:sz w:val="18"/>
                <w:szCs w:val="18"/>
              </w:rPr>
            </w:pPr>
          </w:p>
        </w:tc>
      </w:tr>
      <w:tr w:rsidR="00B71B05" w:rsidRPr="00E83899" w14:paraId="11B7E07C" w14:textId="77777777" w:rsidTr="00814C0B">
        <w:trPr>
          <w:gridAfter w:val="1"/>
          <w:wAfter w:w="35" w:type="dxa"/>
        </w:trPr>
        <w:tc>
          <w:tcPr>
            <w:tcW w:w="675" w:type="dxa"/>
            <w:shd w:val="clear" w:color="auto" w:fill="auto"/>
          </w:tcPr>
          <w:p w14:paraId="1B9E18CC" w14:textId="77777777" w:rsidR="00B71B05" w:rsidRPr="00E83899" w:rsidRDefault="00B71B05" w:rsidP="00E83899">
            <w:pPr>
              <w:pStyle w:val="Default"/>
              <w:rPr>
                <w:rFonts w:ascii="Times New Roman" w:hAnsi="Times New Roman" w:cs="Times New Roman"/>
                <w:sz w:val="18"/>
                <w:szCs w:val="18"/>
              </w:rPr>
            </w:pPr>
          </w:p>
        </w:tc>
        <w:tc>
          <w:tcPr>
            <w:tcW w:w="1594" w:type="dxa"/>
          </w:tcPr>
          <w:p w14:paraId="1B2A0AC6" w14:textId="77777777" w:rsidR="00B71B05" w:rsidRPr="00E83899" w:rsidRDefault="00B71B05" w:rsidP="00E83899">
            <w:pPr>
              <w:pStyle w:val="Default"/>
              <w:rPr>
                <w:rFonts w:ascii="Times New Roman" w:hAnsi="Times New Roman" w:cs="Times New Roman"/>
                <w:sz w:val="18"/>
                <w:szCs w:val="18"/>
              </w:rPr>
            </w:pPr>
          </w:p>
        </w:tc>
        <w:tc>
          <w:tcPr>
            <w:tcW w:w="1275" w:type="dxa"/>
            <w:shd w:val="clear" w:color="auto" w:fill="auto"/>
          </w:tcPr>
          <w:p w14:paraId="36EC1E67" w14:textId="77777777" w:rsidR="00B71B05" w:rsidRPr="00E83899" w:rsidRDefault="00B71B05" w:rsidP="00E83899">
            <w:pPr>
              <w:pStyle w:val="Default"/>
              <w:rPr>
                <w:rFonts w:ascii="Times New Roman" w:hAnsi="Times New Roman" w:cs="Times New Roman"/>
                <w:sz w:val="18"/>
                <w:szCs w:val="18"/>
              </w:rPr>
            </w:pPr>
          </w:p>
        </w:tc>
        <w:tc>
          <w:tcPr>
            <w:tcW w:w="567" w:type="dxa"/>
          </w:tcPr>
          <w:p w14:paraId="1B573268" w14:textId="10837D38" w:rsidR="00B71B05" w:rsidRPr="00E83899" w:rsidRDefault="00B71B05" w:rsidP="00E83899">
            <w:pPr>
              <w:pStyle w:val="Default"/>
              <w:rPr>
                <w:rFonts w:ascii="Times New Roman" w:hAnsi="Times New Roman" w:cs="Times New Roman"/>
                <w:sz w:val="18"/>
                <w:szCs w:val="18"/>
              </w:rPr>
            </w:pPr>
            <w:r w:rsidRPr="00E83899">
              <w:rPr>
                <w:rFonts w:ascii="Times New Roman" w:hAnsi="Times New Roman" w:cs="Times New Roman"/>
                <w:sz w:val="18"/>
                <w:szCs w:val="18"/>
              </w:rPr>
              <w:t>5</w:t>
            </w:r>
          </w:p>
        </w:tc>
        <w:tc>
          <w:tcPr>
            <w:tcW w:w="3828" w:type="dxa"/>
          </w:tcPr>
          <w:p w14:paraId="42407175" w14:textId="4A7B0CA4"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Динамический диапазон при полосе пропускания фильтра ПЧ 10 Гц, дБ, в диапазоне:</w:t>
            </w:r>
          </w:p>
          <w:p w14:paraId="3D4D6800"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кГц до 1 МГц</w:t>
            </w:r>
          </w:p>
          <w:p w14:paraId="5D9BA150"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 МГц до 10 МГц</w:t>
            </w:r>
          </w:p>
          <w:p w14:paraId="368867AF"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 МГц до 100 МГц</w:t>
            </w:r>
          </w:p>
          <w:p w14:paraId="29FE7473"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МГц до 6 ГГц</w:t>
            </w:r>
          </w:p>
          <w:p w14:paraId="7B358337" w14:textId="21C62B62" w:rsidR="00B71B05"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6 ГГц до 20 ГГц</w:t>
            </w:r>
          </w:p>
        </w:tc>
        <w:tc>
          <w:tcPr>
            <w:tcW w:w="2226" w:type="dxa"/>
          </w:tcPr>
          <w:p w14:paraId="4EF7C11A" w14:textId="77777777" w:rsidR="00B71B05" w:rsidRPr="00E83899" w:rsidRDefault="00B71B05" w:rsidP="00E83899">
            <w:pPr>
              <w:pStyle w:val="Default"/>
              <w:rPr>
                <w:rFonts w:ascii="Times New Roman" w:hAnsi="Times New Roman" w:cs="Times New Roman"/>
                <w:sz w:val="18"/>
                <w:szCs w:val="18"/>
              </w:rPr>
            </w:pPr>
          </w:p>
        </w:tc>
      </w:tr>
      <w:tr w:rsidR="00B71B05" w:rsidRPr="00E83899" w14:paraId="1EC7D48C" w14:textId="77777777" w:rsidTr="00814C0B">
        <w:trPr>
          <w:gridAfter w:val="1"/>
          <w:wAfter w:w="35" w:type="dxa"/>
        </w:trPr>
        <w:tc>
          <w:tcPr>
            <w:tcW w:w="675" w:type="dxa"/>
            <w:shd w:val="clear" w:color="auto" w:fill="auto"/>
          </w:tcPr>
          <w:p w14:paraId="0FEBF01F" w14:textId="77777777" w:rsidR="00B71B05" w:rsidRPr="00E83899" w:rsidRDefault="00B71B05" w:rsidP="00E83899">
            <w:pPr>
              <w:pStyle w:val="Default"/>
              <w:rPr>
                <w:rFonts w:ascii="Times New Roman" w:hAnsi="Times New Roman" w:cs="Times New Roman"/>
                <w:sz w:val="18"/>
                <w:szCs w:val="18"/>
              </w:rPr>
            </w:pPr>
          </w:p>
        </w:tc>
        <w:tc>
          <w:tcPr>
            <w:tcW w:w="1594" w:type="dxa"/>
          </w:tcPr>
          <w:p w14:paraId="6967977F" w14:textId="77777777" w:rsidR="00B71B05" w:rsidRPr="00E83899" w:rsidRDefault="00B71B05" w:rsidP="00E83899">
            <w:pPr>
              <w:pStyle w:val="Default"/>
              <w:rPr>
                <w:rFonts w:ascii="Times New Roman" w:hAnsi="Times New Roman" w:cs="Times New Roman"/>
                <w:sz w:val="18"/>
                <w:szCs w:val="18"/>
              </w:rPr>
            </w:pPr>
          </w:p>
        </w:tc>
        <w:tc>
          <w:tcPr>
            <w:tcW w:w="1275" w:type="dxa"/>
            <w:shd w:val="clear" w:color="auto" w:fill="auto"/>
          </w:tcPr>
          <w:p w14:paraId="462BD2DB" w14:textId="77777777" w:rsidR="00B71B05" w:rsidRPr="00E83899" w:rsidRDefault="00B71B05" w:rsidP="00E83899">
            <w:pPr>
              <w:pStyle w:val="Default"/>
              <w:rPr>
                <w:rFonts w:ascii="Times New Roman" w:hAnsi="Times New Roman" w:cs="Times New Roman"/>
                <w:sz w:val="18"/>
                <w:szCs w:val="18"/>
              </w:rPr>
            </w:pPr>
          </w:p>
        </w:tc>
        <w:tc>
          <w:tcPr>
            <w:tcW w:w="567" w:type="dxa"/>
          </w:tcPr>
          <w:p w14:paraId="1A44EEBB" w14:textId="1F677FD9" w:rsidR="00B71B05" w:rsidRPr="00E83899" w:rsidRDefault="00B71B05" w:rsidP="00E83899">
            <w:pPr>
              <w:pStyle w:val="Default"/>
              <w:rPr>
                <w:rFonts w:ascii="Times New Roman" w:hAnsi="Times New Roman" w:cs="Times New Roman"/>
                <w:sz w:val="18"/>
                <w:szCs w:val="18"/>
              </w:rPr>
            </w:pPr>
            <w:r w:rsidRPr="00E83899">
              <w:rPr>
                <w:rFonts w:ascii="Times New Roman" w:hAnsi="Times New Roman" w:cs="Times New Roman"/>
                <w:sz w:val="18"/>
                <w:szCs w:val="18"/>
              </w:rPr>
              <w:t>6</w:t>
            </w:r>
          </w:p>
        </w:tc>
        <w:tc>
          <w:tcPr>
            <w:tcW w:w="3828" w:type="dxa"/>
          </w:tcPr>
          <w:p w14:paraId="7284584F" w14:textId="3253CD3D"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Диапазон установки уровня выходной мощности, </w:t>
            </w:r>
            <w:proofErr w:type="spellStart"/>
            <w:r w:rsidRPr="00E83899">
              <w:rPr>
                <w:rFonts w:ascii="Times New Roman" w:hAnsi="Times New Roman" w:cs="Times New Roman"/>
                <w:sz w:val="18"/>
                <w:szCs w:val="18"/>
              </w:rPr>
              <w:t>дБм</w:t>
            </w:r>
            <w:proofErr w:type="spellEnd"/>
            <w:r w:rsidRPr="00E83899">
              <w:rPr>
                <w:rFonts w:ascii="Times New Roman" w:hAnsi="Times New Roman" w:cs="Times New Roman"/>
                <w:sz w:val="18"/>
                <w:szCs w:val="18"/>
              </w:rPr>
              <w:t>, в диапазоне:</w:t>
            </w:r>
          </w:p>
          <w:p w14:paraId="5A3CC502"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кГц до 1 МГц</w:t>
            </w:r>
          </w:p>
          <w:p w14:paraId="685ED6BC"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 МГц до 10 МГц</w:t>
            </w:r>
          </w:p>
          <w:p w14:paraId="6187473C" w14:textId="1960D18D" w:rsidR="00B71B05"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 МГц до 20 ГГц</w:t>
            </w:r>
          </w:p>
        </w:tc>
        <w:tc>
          <w:tcPr>
            <w:tcW w:w="2226" w:type="dxa"/>
          </w:tcPr>
          <w:p w14:paraId="1DC4B7B1" w14:textId="77777777" w:rsidR="00B71B05" w:rsidRPr="00E83899" w:rsidRDefault="00B71B05" w:rsidP="00E83899">
            <w:pPr>
              <w:pStyle w:val="Default"/>
              <w:rPr>
                <w:rFonts w:ascii="Times New Roman" w:hAnsi="Times New Roman" w:cs="Times New Roman"/>
                <w:sz w:val="18"/>
                <w:szCs w:val="18"/>
              </w:rPr>
            </w:pPr>
          </w:p>
        </w:tc>
      </w:tr>
      <w:tr w:rsidR="00E83899" w:rsidRPr="00E83899" w14:paraId="697AC944" w14:textId="77777777" w:rsidTr="00814C0B">
        <w:trPr>
          <w:gridAfter w:val="1"/>
          <w:wAfter w:w="35" w:type="dxa"/>
        </w:trPr>
        <w:tc>
          <w:tcPr>
            <w:tcW w:w="675" w:type="dxa"/>
            <w:shd w:val="clear" w:color="auto" w:fill="auto"/>
          </w:tcPr>
          <w:p w14:paraId="46A7F6F1" w14:textId="77777777" w:rsidR="00E83899" w:rsidRPr="00E83899" w:rsidRDefault="00E83899" w:rsidP="00E83899">
            <w:pPr>
              <w:pStyle w:val="Default"/>
              <w:rPr>
                <w:rFonts w:ascii="Times New Roman" w:hAnsi="Times New Roman" w:cs="Times New Roman"/>
                <w:sz w:val="18"/>
                <w:szCs w:val="18"/>
              </w:rPr>
            </w:pPr>
          </w:p>
        </w:tc>
        <w:tc>
          <w:tcPr>
            <w:tcW w:w="1594" w:type="dxa"/>
          </w:tcPr>
          <w:p w14:paraId="34B9681F"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47DC4EAB" w14:textId="77777777" w:rsidR="00E83899" w:rsidRPr="00E83899" w:rsidRDefault="00E83899" w:rsidP="00E83899">
            <w:pPr>
              <w:pStyle w:val="Default"/>
              <w:rPr>
                <w:rFonts w:ascii="Times New Roman" w:hAnsi="Times New Roman" w:cs="Times New Roman"/>
                <w:sz w:val="18"/>
                <w:szCs w:val="18"/>
              </w:rPr>
            </w:pPr>
          </w:p>
        </w:tc>
        <w:tc>
          <w:tcPr>
            <w:tcW w:w="567" w:type="dxa"/>
          </w:tcPr>
          <w:p w14:paraId="69C2D50E" w14:textId="60A06BA4"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7</w:t>
            </w:r>
          </w:p>
        </w:tc>
        <w:tc>
          <w:tcPr>
            <w:tcW w:w="3828" w:type="dxa"/>
          </w:tcPr>
          <w:p w14:paraId="0230325F" w14:textId="77777777" w:rsidR="00E83899" w:rsidRPr="00E83899" w:rsidRDefault="00E83899" w:rsidP="000167E8">
            <w:pPr>
              <w:tabs>
                <w:tab w:val="left" w:pos="709"/>
                <w:tab w:val="left" w:pos="7938"/>
              </w:tabs>
              <w:suppressAutoHyphens/>
              <w:rPr>
                <w:rFonts w:ascii="Times New Roman" w:hAnsi="Times New Roman"/>
                <w:color w:val="000000"/>
                <w:sz w:val="18"/>
                <w:szCs w:val="18"/>
              </w:rPr>
            </w:pPr>
            <w:r w:rsidRPr="00E83899">
              <w:rPr>
                <w:rFonts w:ascii="Times New Roman" w:hAnsi="Times New Roman"/>
                <w:color w:val="000000"/>
                <w:sz w:val="18"/>
                <w:szCs w:val="18"/>
              </w:rPr>
              <w:t>Пределы допускаемой относительной погрешности установки уровня мощности минус 10 </w:t>
            </w:r>
            <w:proofErr w:type="spellStart"/>
            <w:r w:rsidRPr="00E83899">
              <w:rPr>
                <w:rFonts w:ascii="Times New Roman" w:hAnsi="Times New Roman"/>
                <w:color w:val="000000"/>
                <w:sz w:val="18"/>
                <w:szCs w:val="18"/>
              </w:rPr>
              <w:t>дБм</w:t>
            </w:r>
            <w:proofErr w:type="spellEnd"/>
            <w:r w:rsidRPr="00E83899">
              <w:rPr>
                <w:rFonts w:ascii="Times New Roman" w:hAnsi="Times New Roman"/>
                <w:color w:val="000000"/>
                <w:sz w:val="18"/>
                <w:szCs w:val="18"/>
              </w:rPr>
              <w:t>, дБ, в диапазонах частот:</w:t>
            </w:r>
          </w:p>
          <w:p w14:paraId="7274593E" w14:textId="0E091126" w:rsidR="00E83899" w:rsidRDefault="00E83899" w:rsidP="006A1146">
            <w:pPr>
              <w:pStyle w:val="Default"/>
              <w:rPr>
                <w:rFonts w:ascii="Times New Roman" w:hAnsi="Times New Roman" w:cs="Times New Roman"/>
                <w:sz w:val="18"/>
                <w:szCs w:val="18"/>
              </w:rPr>
            </w:pPr>
            <w:r w:rsidRPr="00E83899">
              <w:rPr>
                <w:rFonts w:ascii="Times New Roman" w:hAnsi="Times New Roman" w:cs="Times New Roman"/>
                <w:sz w:val="18"/>
                <w:szCs w:val="18"/>
              </w:rPr>
              <w:t>от 100 кГц до 20 ГГц</w:t>
            </w:r>
          </w:p>
        </w:tc>
        <w:tc>
          <w:tcPr>
            <w:tcW w:w="2226" w:type="dxa"/>
          </w:tcPr>
          <w:p w14:paraId="74909396" w14:textId="77777777" w:rsidR="00E83899" w:rsidRPr="00E83899" w:rsidRDefault="00E83899" w:rsidP="00E83899">
            <w:pPr>
              <w:pStyle w:val="Default"/>
              <w:rPr>
                <w:rFonts w:ascii="Times New Roman" w:hAnsi="Times New Roman" w:cs="Times New Roman"/>
                <w:sz w:val="18"/>
                <w:szCs w:val="18"/>
              </w:rPr>
            </w:pPr>
          </w:p>
        </w:tc>
      </w:tr>
      <w:tr w:rsidR="00E83899" w:rsidRPr="00E83899" w14:paraId="2CC9389E" w14:textId="77777777" w:rsidTr="00814C0B">
        <w:trPr>
          <w:gridAfter w:val="1"/>
          <w:wAfter w:w="35" w:type="dxa"/>
        </w:trPr>
        <w:tc>
          <w:tcPr>
            <w:tcW w:w="675" w:type="dxa"/>
            <w:shd w:val="clear" w:color="auto" w:fill="auto"/>
          </w:tcPr>
          <w:p w14:paraId="26882593" w14:textId="77777777" w:rsidR="00E83899" w:rsidRPr="00E83899" w:rsidRDefault="00E83899" w:rsidP="00E83899">
            <w:pPr>
              <w:pStyle w:val="Default"/>
              <w:rPr>
                <w:rFonts w:ascii="Times New Roman" w:hAnsi="Times New Roman" w:cs="Times New Roman"/>
                <w:sz w:val="18"/>
                <w:szCs w:val="18"/>
              </w:rPr>
            </w:pPr>
          </w:p>
        </w:tc>
        <w:tc>
          <w:tcPr>
            <w:tcW w:w="1594" w:type="dxa"/>
          </w:tcPr>
          <w:p w14:paraId="50163325"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7EB4FBDD" w14:textId="77777777" w:rsidR="00E83899" w:rsidRPr="00E83899" w:rsidRDefault="00E83899" w:rsidP="00E83899">
            <w:pPr>
              <w:pStyle w:val="Default"/>
              <w:rPr>
                <w:rFonts w:ascii="Times New Roman" w:hAnsi="Times New Roman" w:cs="Times New Roman"/>
                <w:sz w:val="18"/>
                <w:szCs w:val="18"/>
              </w:rPr>
            </w:pPr>
          </w:p>
        </w:tc>
        <w:tc>
          <w:tcPr>
            <w:tcW w:w="567" w:type="dxa"/>
          </w:tcPr>
          <w:p w14:paraId="002F3CEF" w14:textId="054E5B2F"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8</w:t>
            </w:r>
          </w:p>
        </w:tc>
        <w:tc>
          <w:tcPr>
            <w:tcW w:w="3828" w:type="dxa"/>
          </w:tcPr>
          <w:p w14:paraId="2F4142AA" w14:textId="11FB44F9" w:rsidR="00E83899" w:rsidRDefault="00E83899" w:rsidP="00814C0B">
            <w:pPr>
              <w:pStyle w:val="Default"/>
              <w:rPr>
                <w:rFonts w:ascii="Times New Roman" w:hAnsi="Times New Roman" w:cs="Times New Roman"/>
                <w:sz w:val="18"/>
                <w:szCs w:val="18"/>
              </w:rPr>
            </w:pPr>
            <w:r w:rsidRPr="00E83899">
              <w:rPr>
                <w:rFonts w:ascii="Times New Roman" w:hAnsi="Times New Roman" w:cs="Times New Roman"/>
                <w:sz w:val="18"/>
                <w:szCs w:val="18"/>
              </w:rPr>
              <w:t>Полоса пропускания фильтра ПЧ</w:t>
            </w:r>
          </w:p>
        </w:tc>
        <w:tc>
          <w:tcPr>
            <w:tcW w:w="2226" w:type="dxa"/>
          </w:tcPr>
          <w:p w14:paraId="75A7432E" w14:textId="77777777" w:rsidR="00E83899" w:rsidRPr="00E83899" w:rsidRDefault="00E83899" w:rsidP="00E83899">
            <w:pPr>
              <w:pStyle w:val="Default"/>
              <w:rPr>
                <w:rFonts w:ascii="Times New Roman" w:hAnsi="Times New Roman" w:cs="Times New Roman"/>
                <w:sz w:val="18"/>
                <w:szCs w:val="18"/>
              </w:rPr>
            </w:pPr>
          </w:p>
        </w:tc>
      </w:tr>
      <w:tr w:rsidR="00E83899" w:rsidRPr="00E83899" w14:paraId="23525524" w14:textId="77777777" w:rsidTr="00814C0B">
        <w:trPr>
          <w:gridAfter w:val="1"/>
          <w:wAfter w:w="35" w:type="dxa"/>
        </w:trPr>
        <w:tc>
          <w:tcPr>
            <w:tcW w:w="675" w:type="dxa"/>
            <w:shd w:val="clear" w:color="auto" w:fill="auto"/>
          </w:tcPr>
          <w:p w14:paraId="3E8DD772" w14:textId="77777777" w:rsidR="00E83899" w:rsidRPr="00E83899" w:rsidRDefault="00E83899" w:rsidP="00E83899">
            <w:pPr>
              <w:pStyle w:val="Default"/>
              <w:rPr>
                <w:rFonts w:ascii="Times New Roman" w:hAnsi="Times New Roman" w:cs="Times New Roman"/>
                <w:sz w:val="18"/>
                <w:szCs w:val="18"/>
              </w:rPr>
            </w:pPr>
          </w:p>
        </w:tc>
        <w:tc>
          <w:tcPr>
            <w:tcW w:w="1594" w:type="dxa"/>
          </w:tcPr>
          <w:p w14:paraId="628F0648"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23F0D824" w14:textId="77777777" w:rsidR="00E83899" w:rsidRPr="00E83899" w:rsidRDefault="00E83899" w:rsidP="00E83899">
            <w:pPr>
              <w:pStyle w:val="Default"/>
              <w:rPr>
                <w:rFonts w:ascii="Times New Roman" w:hAnsi="Times New Roman" w:cs="Times New Roman"/>
                <w:sz w:val="18"/>
                <w:szCs w:val="18"/>
              </w:rPr>
            </w:pPr>
          </w:p>
        </w:tc>
        <w:tc>
          <w:tcPr>
            <w:tcW w:w="567" w:type="dxa"/>
          </w:tcPr>
          <w:p w14:paraId="69A0AAB4" w14:textId="2A0CBD11"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9</w:t>
            </w:r>
          </w:p>
        </w:tc>
        <w:tc>
          <w:tcPr>
            <w:tcW w:w="3828" w:type="dxa"/>
          </w:tcPr>
          <w:p w14:paraId="0539080D"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Уровень собственного шума приемников, нормализованный к полосе 1 Гц, </w:t>
            </w:r>
            <w:proofErr w:type="spellStart"/>
            <w:r w:rsidRPr="00E83899">
              <w:rPr>
                <w:rFonts w:ascii="Times New Roman" w:hAnsi="Times New Roman" w:cs="Times New Roman"/>
                <w:sz w:val="18"/>
                <w:szCs w:val="18"/>
              </w:rPr>
              <w:t>дБм</w:t>
            </w:r>
            <w:proofErr w:type="spellEnd"/>
            <w:r w:rsidRPr="00E83899">
              <w:rPr>
                <w:rFonts w:ascii="Times New Roman" w:hAnsi="Times New Roman" w:cs="Times New Roman"/>
                <w:sz w:val="18"/>
                <w:szCs w:val="18"/>
              </w:rPr>
              <w:t>, в диапазоне частот:</w:t>
            </w:r>
          </w:p>
          <w:p w14:paraId="77F69BC2"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кГц до 300 кГц</w:t>
            </w:r>
          </w:p>
          <w:p w14:paraId="4AC254CA"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от 300 кГц до 1 МГц </w:t>
            </w:r>
          </w:p>
          <w:p w14:paraId="1C3BB834"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от 1 МГц до 10 МГц </w:t>
            </w:r>
          </w:p>
          <w:p w14:paraId="3A166F2B"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от 10 МГц до 100 МГц </w:t>
            </w:r>
          </w:p>
          <w:p w14:paraId="09B39B04"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МГц до 10 ГГц</w:t>
            </w:r>
          </w:p>
          <w:p w14:paraId="53C19C1F" w14:textId="4A4EAC7D" w:rsid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 ГГц до 20 ГГц</w:t>
            </w:r>
          </w:p>
        </w:tc>
        <w:tc>
          <w:tcPr>
            <w:tcW w:w="2226" w:type="dxa"/>
          </w:tcPr>
          <w:p w14:paraId="458F3E35" w14:textId="77777777" w:rsidR="00E83899" w:rsidRPr="00E83899" w:rsidRDefault="00E83899" w:rsidP="00E83899">
            <w:pPr>
              <w:pStyle w:val="Default"/>
              <w:rPr>
                <w:rFonts w:ascii="Times New Roman" w:hAnsi="Times New Roman" w:cs="Times New Roman"/>
                <w:sz w:val="18"/>
                <w:szCs w:val="18"/>
              </w:rPr>
            </w:pPr>
          </w:p>
        </w:tc>
      </w:tr>
      <w:tr w:rsidR="00E83899" w:rsidRPr="00E83899" w14:paraId="13175D60" w14:textId="77777777" w:rsidTr="00814C0B">
        <w:trPr>
          <w:gridAfter w:val="1"/>
          <w:wAfter w:w="35" w:type="dxa"/>
        </w:trPr>
        <w:tc>
          <w:tcPr>
            <w:tcW w:w="675" w:type="dxa"/>
            <w:shd w:val="clear" w:color="auto" w:fill="auto"/>
          </w:tcPr>
          <w:p w14:paraId="4E4C201D" w14:textId="77777777" w:rsidR="00E83899" w:rsidRPr="00E83899" w:rsidRDefault="00E83899" w:rsidP="00E83899">
            <w:pPr>
              <w:pStyle w:val="Default"/>
              <w:rPr>
                <w:rFonts w:ascii="Times New Roman" w:hAnsi="Times New Roman" w:cs="Times New Roman"/>
                <w:sz w:val="18"/>
                <w:szCs w:val="18"/>
              </w:rPr>
            </w:pPr>
          </w:p>
        </w:tc>
        <w:tc>
          <w:tcPr>
            <w:tcW w:w="1594" w:type="dxa"/>
          </w:tcPr>
          <w:p w14:paraId="5978DB97"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0C8D0EA5" w14:textId="77777777" w:rsidR="00E83899" w:rsidRPr="00E83899" w:rsidRDefault="00E83899" w:rsidP="00E83899">
            <w:pPr>
              <w:pStyle w:val="Default"/>
              <w:rPr>
                <w:rFonts w:ascii="Times New Roman" w:hAnsi="Times New Roman" w:cs="Times New Roman"/>
                <w:sz w:val="18"/>
                <w:szCs w:val="18"/>
              </w:rPr>
            </w:pPr>
          </w:p>
        </w:tc>
        <w:tc>
          <w:tcPr>
            <w:tcW w:w="567" w:type="dxa"/>
          </w:tcPr>
          <w:p w14:paraId="1A777ACE" w14:textId="45BE0859"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10</w:t>
            </w:r>
          </w:p>
        </w:tc>
        <w:tc>
          <w:tcPr>
            <w:tcW w:w="3828" w:type="dxa"/>
          </w:tcPr>
          <w:p w14:paraId="74AEE06A" w14:textId="0B43683C" w:rsidR="00E83899" w:rsidRDefault="00E83899" w:rsidP="00814C0B">
            <w:pPr>
              <w:pStyle w:val="Default"/>
              <w:rPr>
                <w:rFonts w:ascii="Times New Roman" w:hAnsi="Times New Roman" w:cs="Times New Roman"/>
                <w:sz w:val="18"/>
                <w:szCs w:val="18"/>
              </w:rPr>
            </w:pPr>
            <w:r w:rsidRPr="00E83899">
              <w:rPr>
                <w:rFonts w:ascii="Times New Roman" w:hAnsi="Times New Roman" w:cs="Times New Roman"/>
                <w:sz w:val="18"/>
                <w:szCs w:val="18"/>
              </w:rPr>
              <w:t>Среднеквадратическое значение шумов измерительной трассы при измерении модуля коэффициента отражения, дБ, в диапазонах частот свыше 10 МГц</w:t>
            </w:r>
          </w:p>
        </w:tc>
        <w:tc>
          <w:tcPr>
            <w:tcW w:w="2226" w:type="dxa"/>
          </w:tcPr>
          <w:p w14:paraId="73E42975" w14:textId="77777777" w:rsidR="00E83899" w:rsidRPr="00E83899" w:rsidRDefault="00E83899" w:rsidP="00E83899">
            <w:pPr>
              <w:pStyle w:val="Default"/>
              <w:rPr>
                <w:rFonts w:ascii="Times New Roman" w:hAnsi="Times New Roman" w:cs="Times New Roman"/>
                <w:sz w:val="18"/>
                <w:szCs w:val="18"/>
              </w:rPr>
            </w:pPr>
          </w:p>
        </w:tc>
      </w:tr>
      <w:tr w:rsidR="00E83899" w:rsidRPr="00E83899" w14:paraId="0176B56D" w14:textId="77777777" w:rsidTr="00814C0B">
        <w:trPr>
          <w:gridAfter w:val="1"/>
          <w:wAfter w:w="35" w:type="dxa"/>
        </w:trPr>
        <w:tc>
          <w:tcPr>
            <w:tcW w:w="675" w:type="dxa"/>
            <w:shd w:val="clear" w:color="auto" w:fill="auto"/>
          </w:tcPr>
          <w:p w14:paraId="0265E6B3" w14:textId="77777777" w:rsidR="00E83899" w:rsidRPr="00E83899" w:rsidRDefault="00E83899" w:rsidP="00E83899">
            <w:pPr>
              <w:pStyle w:val="Default"/>
              <w:rPr>
                <w:rFonts w:ascii="Times New Roman" w:hAnsi="Times New Roman" w:cs="Times New Roman"/>
                <w:sz w:val="18"/>
                <w:szCs w:val="18"/>
              </w:rPr>
            </w:pPr>
          </w:p>
        </w:tc>
        <w:tc>
          <w:tcPr>
            <w:tcW w:w="1594" w:type="dxa"/>
          </w:tcPr>
          <w:p w14:paraId="1A5004B2"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0AD0E5D4" w14:textId="77777777" w:rsidR="00E83899" w:rsidRPr="00E83899" w:rsidRDefault="00E83899" w:rsidP="00E83899">
            <w:pPr>
              <w:pStyle w:val="Default"/>
              <w:rPr>
                <w:rFonts w:ascii="Times New Roman" w:hAnsi="Times New Roman" w:cs="Times New Roman"/>
                <w:sz w:val="18"/>
                <w:szCs w:val="18"/>
              </w:rPr>
            </w:pPr>
          </w:p>
        </w:tc>
        <w:tc>
          <w:tcPr>
            <w:tcW w:w="567" w:type="dxa"/>
          </w:tcPr>
          <w:p w14:paraId="0B0DB33C" w14:textId="265309A3"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11</w:t>
            </w:r>
          </w:p>
        </w:tc>
        <w:tc>
          <w:tcPr>
            <w:tcW w:w="3828" w:type="dxa"/>
          </w:tcPr>
          <w:p w14:paraId="44D4C553"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Пределы допускаемой относительной </w:t>
            </w:r>
            <w:proofErr w:type="gramStart"/>
            <w:r w:rsidRPr="00E83899">
              <w:rPr>
                <w:rFonts w:ascii="Times New Roman" w:hAnsi="Times New Roman" w:cs="Times New Roman"/>
                <w:sz w:val="18"/>
                <w:szCs w:val="18"/>
              </w:rPr>
              <w:t>погрешности измерений модуля/фазы коэффициента</w:t>
            </w:r>
            <w:proofErr w:type="gramEnd"/>
            <w:r w:rsidRPr="00E83899">
              <w:rPr>
                <w:rFonts w:ascii="Times New Roman" w:hAnsi="Times New Roman" w:cs="Times New Roman"/>
                <w:sz w:val="18"/>
                <w:szCs w:val="18"/>
              </w:rPr>
              <w:t xml:space="preserve"> отражения, дБ/градус, для диапазонов частот и модуля коэффициента отражения:</w:t>
            </w:r>
          </w:p>
          <w:p w14:paraId="31A2ECAD"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от 100 кГц до 10 ГГц   от 0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15 дБ</w:t>
            </w:r>
          </w:p>
          <w:p w14:paraId="525E756C"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менее минус 15 дБ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25 дБ</w:t>
            </w:r>
          </w:p>
          <w:p w14:paraId="0CCBA281"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менее минус 25 дБ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35 дБ</w:t>
            </w:r>
          </w:p>
          <w:p w14:paraId="7B25E269"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от 10 ГГц до 20 ГГц    от 0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15 дБ</w:t>
            </w:r>
          </w:p>
          <w:p w14:paraId="776BD525"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менее минус 15 дБ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25 дБ</w:t>
            </w:r>
          </w:p>
          <w:p w14:paraId="27A1C7A2" w14:textId="7EDCE825" w:rsid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менее минус 25 дБ </w:t>
            </w:r>
            <w:proofErr w:type="gramStart"/>
            <w:r w:rsidRPr="00E83899">
              <w:rPr>
                <w:rFonts w:ascii="Times New Roman" w:hAnsi="Times New Roman" w:cs="Times New Roman"/>
                <w:sz w:val="18"/>
                <w:szCs w:val="18"/>
              </w:rPr>
              <w:t>до</w:t>
            </w:r>
            <w:proofErr w:type="gramEnd"/>
            <w:r w:rsidRPr="00E83899">
              <w:rPr>
                <w:rFonts w:ascii="Times New Roman" w:hAnsi="Times New Roman" w:cs="Times New Roman"/>
                <w:sz w:val="18"/>
                <w:szCs w:val="18"/>
              </w:rPr>
              <w:t xml:space="preserve"> </w:t>
            </w:r>
            <w:proofErr w:type="gramStart"/>
            <w:r w:rsidRPr="00E83899">
              <w:rPr>
                <w:rFonts w:ascii="Times New Roman" w:hAnsi="Times New Roman" w:cs="Times New Roman"/>
                <w:sz w:val="18"/>
                <w:szCs w:val="18"/>
              </w:rPr>
              <w:t>минус</w:t>
            </w:r>
            <w:proofErr w:type="gramEnd"/>
            <w:r w:rsidRPr="00E83899">
              <w:rPr>
                <w:rFonts w:ascii="Times New Roman" w:hAnsi="Times New Roman" w:cs="Times New Roman"/>
                <w:sz w:val="18"/>
                <w:szCs w:val="18"/>
              </w:rPr>
              <w:t xml:space="preserve"> 35 дБ</w:t>
            </w:r>
          </w:p>
        </w:tc>
        <w:tc>
          <w:tcPr>
            <w:tcW w:w="2226" w:type="dxa"/>
          </w:tcPr>
          <w:p w14:paraId="04746C98" w14:textId="77777777" w:rsidR="00E83899" w:rsidRPr="00E83899" w:rsidRDefault="00E83899" w:rsidP="00E83899">
            <w:pPr>
              <w:pStyle w:val="Default"/>
              <w:rPr>
                <w:rFonts w:ascii="Times New Roman" w:hAnsi="Times New Roman" w:cs="Times New Roman"/>
                <w:sz w:val="18"/>
                <w:szCs w:val="18"/>
              </w:rPr>
            </w:pPr>
          </w:p>
        </w:tc>
      </w:tr>
      <w:tr w:rsidR="00E83899" w:rsidRPr="00E83899" w14:paraId="702453C5" w14:textId="77777777" w:rsidTr="00814C0B">
        <w:trPr>
          <w:gridAfter w:val="1"/>
          <w:wAfter w:w="35" w:type="dxa"/>
        </w:trPr>
        <w:tc>
          <w:tcPr>
            <w:tcW w:w="675" w:type="dxa"/>
            <w:shd w:val="clear" w:color="auto" w:fill="auto"/>
          </w:tcPr>
          <w:p w14:paraId="421ABE89" w14:textId="77777777" w:rsidR="00E83899" w:rsidRPr="00E83899" w:rsidRDefault="00E83899" w:rsidP="00E83899">
            <w:pPr>
              <w:pStyle w:val="Default"/>
              <w:rPr>
                <w:rFonts w:ascii="Times New Roman" w:hAnsi="Times New Roman" w:cs="Times New Roman"/>
                <w:sz w:val="18"/>
                <w:szCs w:val="18"/>
              </w:rPr>
            </w:pPr>
          </w:p>
        </w:tc>
        <w:tc>
          <w:tcPr>
            <w:tcW w:w="1594" w:type="dxa"/>
          </w:tcPr>
          <w:p w14:paraId="170C607F"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50DE9518" w14:textId="77777777" w:rsidR="00E83899" w:rsidRPr="00E83899" w:rsidRDefault="00E83899" w:rsidP="00E83899">
            <w:pPr>
              <w:pStyle w:val="Default"/>
              <w:rPr>
                <w:rFonts w:ascii="Times New Roman" w:hAnsi="Times New Roman" w:cs="Times New Roman"/>
                <w:sz w:val="18"/>
                <w:szCs w:val="18"/>
              </w:rPr>
            </w:pPr>
          </w:p>
        </w:tc>
        <w:tc>
          <w:tcPr>
            <w:tcW w:w="567" w:type="dxa"/>
          </w:tcPr>
          <w:p w14:paraId="060A92F6" w14:textId="5AA57ABE"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12</w:t>
            </w:r>
          </w:p>
        </w:tc>
        <w:tc>
          <w:tcPr>
            <w:tcW w:w="3828" w:type="dxa"/>
          </w:tcPr>
          <w:p w14:paraId="078316C7"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 xml:space="preserve">Пределы допускаемой абсолютной </w:t>
            </w:r>
            <w:proofErr w:type="gramStart"/>
            <w:r w:rsidRPr="00E83899">
              <w:rPr>
                <w:rFonts w:ascii="Times New Roman" w:hAnsi="Times New Roman" w:cs="Times New Roman"/>
                <w:sz w:val="18"/>
                <w:szCs w:val="18"/>
              </w:rPr>
              <w:t>погрешности измерений модуля /фазы коэффициента</w:t>
            </w:r>
            <w:proofErr w:type="gramEnd"/>
            <w:r w:rsidRPr="00E83899">
              <w:rPr>
                <w:rFonts w:ascii="Times New Roman" w:hAnsi="Times New Roman" w:cs="Times New Roman"/>
                <w:sz w:val="18"/>
                <w:szCs w:val="18"/>
              </w:rPr>
              <w:t xml:space="preserve"> передачи, дБ/градус, для диапазонов частот и диапазонов модуля коэффициента передачи:</w:t>
            </w:r>
          </w:p>
          <w:p w14:paraId="4B0D7874"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100 кГц до 1 МГц   от 0 доминус35 дБ</w:t>
            </w:r>
          </w:p>
          <w:p w14:paraId="5ED2E1C4"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35дБ доминус50 дБ</w:t>
            </w:r>
          </w:p>
          <w:p w14:paraId="5B2BFE0F"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50 дБ доминус60 дБ</w:t>
            </w:r>
          </w:p>
          <w:p w14:paraId="41BE67D5"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 МГц до 10 ГГц   от 0 доминус35 дБ</w:t>
            </w:r>
          </w:p>
          <w:p w14:paraId="40A21CD0"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35 дБ доминус50 дБ</w:t>
            </w:r>
          </w:p>
          <w:p w14:paraId="26382783"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50 дБ доминус60 дБ</w:t>
            </w:r>
          </w:p>
          <w:p w14:paraId="53509F29"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от 10 ГГц до 20 ГГц    от 0 доминус35 дБ</w:t>
            </w:r>
          </w:p>
          <w:p w14:paraId="56F6C82D" w14:textId="77777777"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35 дБ доминус50 дБ</w:t>
            </w:r>
          </w:p>
          <w:p w14:paraId="5EB4A7A7" w14:textId="546A4FD9" w:rsid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менее минус 50 дБ доминус60 дБ</w:t>
            </w:r>
          </w:p>
        </w:tc>
        <w:tc>
          <w:tcPr>
            <w:tcW w:w="2226" w:type="dxa"/>
          </w:tcPr>
          <w:p w14:paraId="5390AC06" w14:textId="77777777" w:rsidR="00E83899" w:rsidRPr="00E83899" w:rsidRDefault="00E83899" w:rsidP="00E83899">
            <w:pPr>
              <w:pStyle w:val="Default"/>
              <w:rPr>
                <w:rFonts w:ascii="Times New Roman" w:hAnsi="Times New Roman" w:cs="Times New Roman"/>
                <w:sz w:val="18"/>
                <w:szCs w:val="18"/>
              </w:rPr>
            </w:pPr>
          </w:p>
        </w:tc>
      </w:tr>
      <w:tr w:rsidR="00E83899" w:rsidRPr="00E83899" w14:paraId="521DB2F9" w14:textId="77777777" w:rsidTr="00814C0B">
        <w:trPr>
          <w:gridAfter w:val="1"/>
          <w:wAfter w:w="35" w:type="dxa"/>
        </w:trPr>
        <w:tc>
          <w:tcPr>
            <w:tcW w:w="675" w:type="dxa"/>
            <w:shd w:val="clear" w:color="auto" w:fill="auto"/>
          </w:tcPr>
          <w:p w14:paraId="17D1D806" w14:textId="77777777" w:rsidR="00E83899" w:rsidRPr="00E83899" w:rsidRDefault="00E83899" w:rsidP="00E83899">
            <w:pPr>
              <w:pStyle w:val="Default"/>
              <w:rPr>
                <w:rFonts w:ascii="Times New Roman" w:hAnsi="Times New Roman" w:cs="Times New Roman"/>
                <w:sz w:val="18"/>
                <w:szCs w:val="18"/>
              </w:rPr>
            </w:pPr>
          </w:p>
        </w:tc>
        <w:tc>
          <w:tcPr>
            <w:tcW w:w="1594" w:type="dxa"/>
          </w:tcPr>
          <w:p w14:paraId="68591ADF"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3D68BBCC" w14:textId="77777777" w:rsidR="00E83899" w:rsidRPr="00E83899" w:rsidRDefault="00E83899" w:rsidP="00E83899">
            <w:pPr>
              <w:pStyle w:val="Default"/>
              <w:rPr>
                <w:rFonts w:ascii="Times New Roman" w:hAnsi="Times New Roman" w:cs="Times New Roman"/>
                <w:sz w:val="18"/>
                <w:szCs w:val="18"/>
              </w:rPr>
            </w:pPr>
          </w:p>
        </w:tc>
        <w:tc>
          <w:tcPr>
            <w:tcW w:w="567" w:type="dxa"/>
          </w:tcPr>
          <w:p w14:paraId="75F95254" w14:textId="5867DE69"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13</w:t>
            </w:r>
          </w:p>
        </w:tc>
        <w:tc>
          <w:tcPr>
            <w:tcW w:w="3828" w:type="dxa"/>
          </w:tcPr>
          <w:p w14:paraId="78D85CD2" w14:textId="69F0D5B5" w:rsidR="00E83899" w:rsidRPr="006A1146" w:rsidRDefault="00E83899" w:rsidP="00E83899">
            <w:pPr>
              <w:pStyle w:val="Default"/>
              <w:ind w:firstLine="34"/>
              <w:rPr>
                <w:rFonts w:ascii="Times New Roman" w:hAnsi="Times New Roman" w:cs="Times New Roman"/>
                <w:sz w:val="18"/>
                <w:szCs w:val="18"/>
              </w:rPr>
            </w:pPr>
            <w:r>
              <w:rPr>
                <w:rFonts w:ascii="Times New Roman" w:hAnsi="Times New Roman" w:cs="Times New Roman"/>
                <w:sz w:val="18"/>
                <w:szCs w:val="18"/>
              </w:rPr>
              <w:t>Наличие опции второй синтезатор</w:t>
            </w:r>
          </w:p>
        </w:tc>
        <w:tc>
          <w:tcPr>
            <w:tcW w:w="2226" w:type="dxa"/>
          </w:tcPr>
          <w:p w14:paraId="1F6DCB51" w14:textId="77777777" w:rsidR="00E83899" w:rsidRPr="00E83899" w:rsidRDefault="00E83899" w:rsidP="00E83899">
            <w:pPr>
              <w:pStyle w:val="Default"/>
              <w:rPr>
                <w:rFonts w:ascii="Times New Roman" w:hAnsi="Times New Roman" w:cs="Times New Roman"/>
                <w:sz w:val="18"/>
                <w:szCs w:val="18"/>
              </w:rPr>
            </w:pPr>
          </w:p>
        </w:tc>
      </w:tr>
      <w:tr w:rsidR="00E83899" w:rsidRPr="00E83899" w14:paraId="59CB8C4D" w14:textId="77777777" w:rsidTr="00814C0B">
        <w:trPr>
          <w:gridAfter w:val="1"/>
          <w:wAfter w:w="35" w:type="dxa"/>
        </w:trPr>
        <w:tc>
          <w:tcPr>
            <w:tcW w:w="675" w:type="dxa"/>
            <w:shd w:val="clear" w:color="auto" w:fill="auto"/>
          </w:tcPr>
          <w:p w14:paraId="1BFB5F5F" w14:textId="77777777" w:rsidR="00E83899" w:rsidRPr="00E83899" w:rsidRDefault="00E83899" w:rsidP="00E83899">
            <w:pPr>
              <w:pStyle w:val="Default"/>
              <w:rPr>
                <w:rFonts w:ascii="Times New Roman" w:hAnsi="Times New Roman" w:cs="Times New Roman"/>
                <w:sz w:val="18"/>
                <w:szCs w:val="18"/>
              </w:rPr>
            </w:pPr>
          </w:p>
        </w:tc>
        <w:tc>
          <w:tcPr>
            <w:tcW w:w="1594" w:type="dxa"/>
          </w:tcPr>
          <w:p w14:paraId="15867889"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62CADC03" w14:textId="77777777" w:rsidR="00E83899" w:rsidRPr="00E83899" w:rsidRDefault="00E83899" w:rsidP="00E83899">
            <w:pPr>
              <w:pStyle w:val="Default"/>
              <w:rPr>
                <w:rFonts w:ascii="Times New Roman" w:hAnsi="Times New Roman" w:cs="Times New Roman"/>
                <w:sz w:val="18"/>
                <w:szCs w:val="18"/>
              </w:rPr>
            </w:pPr>
          </w:p>
        </w:tc>
        <w:tc>
          <w:tcPr>
            <w:tcW w:w="567" w:type="dxa"/>
          </w:tcPr>
          <w:p w14:paraId="1B673A6E" w14:textId="70D25E61"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14</w:t>
            </w:r>
          </w:p>
        </w:tc>
        <w:tc>
          <w:tcPr>
            <w:tcW w:w="3828" w:type="dxa"/>
          </w:tcPr>
          <w:p w14:paraId="6239518B" w14:textId="68DFBC99" w:rsidR="00E83899" w:rsidRPr="006A1146" w:rsidRDefault="00E83899" w:rsidP="00814C0B">
            <w:pPr>
              <w:pStyle w:val="Default"/>
              <w:rPr>
                <w:rFonts w:ascii="Times New Roman" w:hAnsi="Times New Roman" w:cs="Times New Roman"/>
                <w:sz w:val="18"/>
                <w:szCs w:val="18"/>
              </w:rPr>
            </w:pPr>
            <w:r w:rsidRPr="00E83899">
              <w:rPr>
                <w:rFonts w:ascii="Times New Roman" w:hAnsi="Times New Roman" w:cs="Times New Roman"/>
                <w:sz w:val="18"/>
                <w:szCs w:val="18"/>
              </w:rPr>
              <w:t>Опция частотного преобразования в диапазоне частот</w:t>
            </w:r>
          </w:p>
        </w:tc>
        <w:tc>
          <w:tcPr>
            <w:tcW w:w="2226" w:type="dxa"/>
          </w:tcPr>
          <w:p w14:paraId="4BFA3B8E" w14:textId="77777777" w:rsidR="00E83899" w:rsidRPr="00E83899" w:rsidRDefault="00E83899" w:rsidP="00E83899">
            <w:pPr>
              <w:pStyle w:val="Default"/>
              <w:rPr>
                <w:rFonts w:ascii="Times New Roman" w:hAnsi="Times New Roman" w:cs="Times New Roman"/>
                <w:sz w:val="18"/>
                <w:szCs w:val="18"/>
              </w:rPr>
            </w:pPr>
          </w:p>
        </w:tc>
      </w:tr>
      <w:tr w:rsidR="00E83899" w:rsidRPr="00E83899" w14:paraId="4754278E" w14:textId="77777777" w:rsidTr="00814C0B">
        <w:trPr>
          <w:gridAfter w:val="1"/>
          <w:wAfter w:w="35" w:type="dxa"/>
        </w:trPr>
        <w:tc>
          <w:tcPr>
            <w:tcW w:w="675" w:type="dxa"/>
            <w:shd w:val="clear" w:color="auto" w:fill="auto"/>
          </w:tcPr>
          <w:p w14:paraId="73345892" w14:textId="77777777" w:rsidR="00E83899" w:rsidRPr="00E83899" w:rsidRDefault="00E83899" w:rsidP="00E83899">
            <w:pPr>
              <w:pStyle w:val="Default"/>
              <w:rPr>
                <w:rFonts w:ascii="Times New Roman" w:hAnsi="Times New Roman" w:cs="Times New Roman"/>
                <w:sz w:val="18"/>
                <w:szCs w:val="18"/>
              </w:rPr>
            </w:pPr>
          </w:p>
        </w:tc>
        <w:tc>
          <w:tcPr>
            <w:tcW w:w="1594" w:type="dxa"/>
          </w:tcPr>
          <w:p w14:paraId="3A36CD67"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6372C5B4" w14:textId="77777777" w:rsidR="00E83899" w:rsidRPr="00E83899" w:rsidRDefault="00E83899" w:rsidP="00E83899">
            <w:pPr>
              <w:pStyle w:val="Default"/>
              <w:rPr>
                <w:rFonts w:ascii="Times New Roman" w:hAnsi="Times New Roman" w:cs="Times New Roman"/>
                <w:sz w:val="18"/>
                <w:szCs w:val="18"/>
              </w:rPr>
            </w:pPr>
          </w:p>
        </w:tc>
        <w:tc>
          <w:tcPr>
            <w:tcW w:w="567" w:type="dxa"/>
          </w:tcPr>
          <w:p w14:paraId="451769B3" w14:textId="027E49CE"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15</w:t>
            </w:r>
          </w:p>
        </w:tc>
        <w:tc>
          <w:tcPr>
            <w:tcW w:w="3828" w:type="dxa"/>
          </w:tcPr>
          <w:p w14:paraId="2E3ED3AB" w14:textId="68F4FFD1" w:rsidR="00E83899" w:rsidRPr="006A1146" w:rsidRDefault="00E83899" w:rsidP="006A1146">
            <w:pPr>
              <w:pStyle w:val="Default"/>
              <w:rPr>
                <w:rFonts w:ascii="Times New Roman" w:hAnsi="Times New Roman" w:cs="Times New Roman"/>
                <w:sz w:val="18"/>
                <w:szCs w:val="18"/>
              </w:rPr>
            </w:pPr>
            <w:r w:rsidRPr="00E83899">
              <w:rPr>
                <w:rFonts w:ascii="Times New Roman" w:hAnsi="Times New Roman" w:cs="Times New Roman"/>
                <w:sz w:val="18"/>
                <w:szCs w:val="18"/>
              </w:rPr>
              <w:t>Напряжение питания от сети переменного тока, частотой (50±1) Гц, с номинальным значением</w:t>
            </w:r>
          </w:p>
        </w:tc>
        <w:tc>
          <w:tcPr>
            <w:tcW w:w="2226" w:type="dxa"/>
          </w:tcPr>
          <w:p w14:paraId="3B4B0038" w14:textId="77777777" w:rsidR="00E83899" w:rsidRPr="00E83899" w:rsidRDefault="00E83899" w:rsidP="00E83899">
            <w:pPr>
              <w:pStyle w:val="Default"/>
              <w:rPr>
                <w:rFonts w:ascii="Times New Roman" w:hAnsi="Times New Roman" w:cs="Times New Roman"/>
                <w:sz w:val="18"/>
                <w:szCs w:val="18"/>
              </w:rPr>
            </w:pPr>
          </w:p>
        </w:tc>
      </w:tr>
      <w:tr w:rsidR="00E83899" w:rsidRPr="00E83899" w14:paraId="035E4AB6" w14:textId="77777777" w:rsidTr="00814C0B">
        <w:trPr>
          <w:gridAfter w:val="1"/>
          <w:wAfter w:w="35" w:type="dxa"/>
        </w:trPr>
        <w:tc>
          <w:tcPr>
            <w:tcW w:w="675" w:type="dxa"/>
            <w:shd w:val="clear" w:color="auto" w:fill="auto"/>
          </w:tcPr>
          <w:p w14:paraId="52C18D55" w14:textId="77777777" w:rsidR="00E83899" w:rsidRPr="00E83899" w:rsidRDefault="00E83899" w:rsidP="00E83899">
            <w:pPr>
              <w:pStyle w:val="Default"/>
              <w:rPr>
                <w:rFonts w:ascii="Times New Roman" w:hAnsi="Times New Roman" w:cs="Times New Roman"/>
                <w:sz w:val="18"/>
                <w:szCs w:val="18"/>
              </w:rPr>
            </w:pPr>
          </w:p>
        </w:tc>
        <w:tc>
          <w:tcPr>
            <w:tcW w:w="1594" w:type="dxa"/>
          </w:tcPr>
          <w:p w14:paraId="6657DC4E"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53AB81CA" w14:textId="77777777" w:rsidR="00E83899" w:rsidRPr="00E83899" w:rsidRDefault="00E83899" w:rsidP="00E83899">
            <w:pPr>
              <w:pStyle w:val="Default"/>
              <w:rPr>
                <w:rFonts w:ascii="Times New Roman" w:hAnsi="Times New Roman" w:cs="Times New Roman"/>
                <w:sz w:val="18"/>
                <w:szCs w:val="18"/>
              </w:rPr>
            </w:pPr>
          </w:p>
        </w:tc>
        <w:tc>
          <w:tcPr>
            <w:tcW w:w="567" w:type="dxa"/>
          </w:tcPr>
          <w:p w14:paraId="759EF9F9" w14:textId="10ABE568"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16</w:t>
            </w:r>
          </w:p>
        </w:tc>
        <w:tc>
          <w:tcPr>
            <w:tcW w:w="3828" w:type="dxa"/>
          </w:tcPr>
          <w:p w14:paraId="6EE8AC42" w14:textId="2FA2161E" w:rsidR="00E83899" w:rsidRPr="006A1146" w:rsidRDefault="00E83899" w:rsidP="006A1146">
            <w:pPr>
              <w:pStyle w:val="Default"/>
              <w:rPr>
                <w:rFonts w:ascii="Times New Roman" w:hAnsi="Times New Roman" w:cs="Times New Roman"/>
                <w:sz w:val="18"/>
                <w:szCs w:val="18"/>
              </w:rPr>
            </w:pPr>
            <w:r w:rsidRPr="00E83899">
              <w:rPr>
                <w:rFonts w:ascii="Times New Roman" w:hAnsi="Times New Roman" w:cs="Times New Roman"/>
                <w:sz w:val="18"/>
                <w:szCs w:val="18"/>
              </w:rPr>
              <w:t>Потребляемая мощность</w:t>
            </w:r>
          </w:p>
        </w:tc>
        <w:tc>
          <w:tcPr>
            <w:tcW w:w="2226" w:type="dxa"/>
          </w:tcPr>
          <w:p w14:paraId="6F2541E8" w14:textId="77777777" w:rsidR="00E83899" w:rsidRPr="00E83899" w:rsidRDefault="00E83899" w:rsidP="00E83899">
            <w:pPr>
              <w:pStyle w:val="Default"/>
              <w:rPr>
                <w:rFonts w:ascii="Times New Roman" w:hAnsi="Times New Roman" w:cs="Times New Roman"/>
                <w:sz w:val="18"/>
                <w:szCs w:val="18"/>
              </w:rPr>
            </w:pPr>
          </w:p>
        </w:tc>
      </w:tr>
      <w:tr w:rsidR="00E83899" w:rsidRPr="00E83899" w14:paraId="333AD81C" w14:textId="77777777" w:rsidTr="00814C0B">
        <w:trPr>
          <w:gridAfter w:val="1"/>
          <w:wAfter w:w="35" w:type="dxa"/>
        </w:trPr>
        <w:tc>
          <w:tcPr>
            <w:tcW w:w="675" w:type="dxa"/>
            <w:shd w:val="clear" w:color="auto" w:fill="auto"/>
          </w:tcPr>
          <w:p w14:paraId="5364CB1C" w14:textId="77777777" w:rsidR="00E83899" w:rsidRPr="00E83899" w:rsidRDefault="00E83899" w:rsidP="00E83899">
            <w:pPr>
              <w:pStyle w:val="Default"/>
              <w:rPr>
                <w:rFonts w:ascii="Times New Roman" w:hAnsi="Times New Roman" w:cs="Times New Roman"/>
                <w:sz w:val="18"/>
                <w:szCs w:val="18"/>
              </w:rPr>
            </w:pPr>
          </w:p>
        </w:tc>
        <w:tc>
          <w:tcPr>
            <w:tcW w:w="1594" w:type="dxa"/>
          </w:tcPr>
          <w:p w14:paraId="5CD0C457" w14:textId="77777777" w:rsidR="00E83899" w:rsidRPr="00E83899" w:rsidRDefault="00E83899" w:rsidP="00E83899">
            <w:pPr>
              <w:pStyle w:val="Default"/>
              <w:rPr>
                <w:rFonts w:ascii="Times New Roman" w:hAnsi="Times New Roman" w:cs="Times New Roman"/>
                <w:sz w:val="18"/>
                <w:szCs w:val="18"/>
              </w:rPr>
            </w:pPr>
          </w:p>
        </w:tc>
        <w:tc>
          <w:tcPr>
            <w:tcW w:w="1275" w:type="dxa"/>
            <w:shd w:val="clear" w:color="auto" w:fill="auto"/>
          </w:tcPr>
          <w:p w14:paraId="50092F45" w14:textId="77777777" w:rsidR="00E83899" w:rsidRPr="00E83899" w:rsidRDefault="00E83899" w:rsidP="00E83899">
            <w:pPr>
              <w:pStyle w:val="Default"/>
              <w:rPr>
                <w:rFonts w:ascii="Times New Roman" w:hAnsi="Times New Roman" w:cs="Times New Roman"/>
                <w:sz w:val="18"/>
                <w:szCs w:val="18"/>
              </w:rPr>
            </w:pPr>
          </w:p>
        </w:tc>
        <w:tc>
          <w:tcPr>
            <w:tcW w:w="567" w:type="dxa"/>
          </w:tcPr>
          <w:p w14:paraId="0B6758F7" w14:textId="2D8C7922" w:rsidR="00E83899" w:rsidRPr="00E83899" w:rsidRDefault="00E83899" w:rsidP="00E83899">
            <w:pPr>
              <w:pStyle w:val="Default"/>
              <w:rPr>
                <w:rFonts w:ascii="Times New Roman" w:hAnsi="Times New Roman" w:cs="Times New Roman"/>
                <w:sz w:val="18"/>
                <w:szCs w:val="18"/>
              </w:rPr>
            </w:pPr>
            <w:r w:rsidRPr="00E83899">
              <w:rPr>
                <w:rFonts w:ascii="Times New Roman" w:hAnsi="Times New Roman" w:cs="Times New Roman"/>
                <w:sz w:val="18"/>
                <w:szCs w:val="18"/>
              </w:rPr>
              <w:t>17</w:t>
            </w:r>
          </w:p>
        </w:tc>
        <w:tc>
          <w:tcPr>
            <w:tcW w:w="3828" w:type="dxa"/>
          </w:tcPr>
          <w:p w14:paraId="16CCA89E" w14:textId="45150D45" w:rsidR="00E83899" w:rsidRPr="006A1146" w:rsidRDefault="00E83899" w:rsidP="006A1146">
            <w:pPr>
              <w:pStyle w:val="Default"/>
              <w:rPr>
                <w:rFonts w:ascii="Times New Roman" w:hAnsi="Times New Roman" w:cs="Times New Roman"/>
                <w:sz w:val="18"/>
                <w:szCs w:val="18"/>
              </w:rPr>
            </w:pPr>
            <w:r w:rsidRPr="00E83899">
              <w:rPr>
                <w:rFonts w:ascii="Times New Roman" w:hAnsi="Times New Roman" w:cs="Times New Roman"/>
                <w:sz w:val="18"/>
                <w:szCs w:val="18"/>
              </w:rPr>
              <w:t>Масса измерительного блока</w:t>
            </w:r>
          </w:p>
        </w:tc>
        <w:tc>
          <w:tcPr>
            <w:tcW w:w="2226" w:type="dxa"/>
          </w:tcPr>
          <w:p w14:paraId="446D614E" w14:textId="77777777" w:rsidR="00E83899" w:rsidRPr="00E83899" w:rsidRDefault="00E83899" w:rsidP="00E83899">
            <w:pPr>
              <w:pStyle w:val="Default"/>
              <w:rPr>
                <w:rFonts w:ascii="Times New Roman" w:hAnsi="Times New Roman" w:cs="Times New Roman"/>
                <w:sz w:val="18"/>
                <w:szCs w:val="18"/>
              </w:rPr>
            </w:pPr>
          </w:p>
        </w:tc>
      </w:tr>
    </w:tbl>
    <w:p w14:paraId="1CA60AF2" w14:textId="3272FC80" w:rsidR="002E199F" w:rsidRPr="00E83899" w:rsidRDefault="002E199F" w:rsidP="00E83899">
      <w:pPr>
        <w:pStyle w:val="Default"/>
        <w:rPr>
          <w:rFonts w:ascii="Times New Roman" w:hAnsi="Times New Roman" w:cs="Times New Roman"/>
          <w:sz w:val="18"/>
          <w:szCs w:val="18"/>
        </w:rPr>
      </w:pPr>
    </w:p>
    <w:p w14:paraId="38F15F4B" w14:textId="4DC641ED" w:rsidR="003E5349" w:rsidRPr="00E83899" w:rsidRDefault="003E5349" w:rsidP="00E83899">
      <w:pPr>
        <w:pStyle w:val="Default"/>
        <w:rPr>
          <w:rFonts w:ascii="Times New Roman" w:hAnsi="Times New Roman" w:cs="Times New Roman"/>
          <w:sz w:val="18"/>
          <w:szCs w:val="18"/>
        </w:rPr>
      </w:pPr>
      <w:r w:rsidRPr="00E83899">
        <w:rPr>
          <w:rFonts w:ascii="Times New Roman" w:hAnsi="Times New Roman" w:cs="Times New Roman"/>
          <w:sz w:val="18"/>
          <w:szCs w:val="18"/>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105504053"/>
      <w:bookmarkEnd w:id="602"/>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105504054"/>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3C6CE67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290F37">
        <w:rPr>
          <w:rFonts w:ascii="Times New Roman" w:hAnsi="Times New Roman"/>
          <w:sz w:val="20"/>
          <w:szCs w:val="20"/>
        </w:rPr>
        <w:t>51</w:t>
      </w:r>
      <w:r w:rsidR="0075412E">
        <w:rPr>
          <w:rFonts w:ascii="Times New Roman" w:hAnsi="Times New Roman"/>
          <w:sz w:val="20"/>
          <w:szCs w:val="20"/>
        </w:rPr>
        <w:t>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105504055"/>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0C3CEA09"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5412E">
        <w:rPr>
          <w:rFonts w:ascii="Times New Roman" w:hAnsi="Times New Roman"/>
          <w:sz w:val="20"/>
          <w:szCs w:val="20"/>
        </w:rPr>
        <w:t>5</w:t>
      </w:r>
      <w:r w:rsidR="00290F37">
        <w:rPr>
          <w:rFonts w:ascii="Times New Roman" w:hAnsi="Times New Roman"/>
          <w:sz w:val="20"/>
          <w:szCs w:val="20"/>
        </w:rPr>
        <w:t>1</w:t>
      </w:r>
      <w:r w:rsidR="0075412E">
        <w:rPr>
          <w:rFonts w:ascii="Times New Roman" w:hAnsi="Times New Roman"/>
          <w:sz w:val="20"/>
          <w:szCs w:val="20"/>
        </w:rPr>
        <w:t>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8D25FA">
              <w:rPr>
                <w:bCs/>
                <w:noProof/>
              </w:rPr>
              <w:t>46</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D25FA">
              <w:rPr>
                <w:rFonts w:ascii="Times New Roman" w:hAnsi="Times New Roman"/>
                <w:bCs/>
                <w:noProof/>
                <w:sz w:val="24"/>
              </w:rPr>
              <w:t>47</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8D25FA">
              <w:rPr>
                <w:bCs/>
                <w:noProof/>
              </w:rPr>
              <w:t>52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29"/>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1D2C"/>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3F4"/>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0F37"/>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E0B"/>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277"/>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57D93"/>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C9D"/>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2E"/>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4CA"/>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25FA"/>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A3E"/>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B71"/>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4343"/>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AA"/>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0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46C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5CA"/>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714"/>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899"/>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CF72-1AD6-4A5C-BA1C-F167E0DE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20872</Words>
  <Characters>118972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139565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2023-04-25T11:39:00Z</dcterms:modified>
</cp:coreProperties>
</file>